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E446CB" w:rsidRDefault="00F65743" w:rsidP="00E446CB">
      <w:pPr>
        <w:pStyle w:val="Bezmezer"/>
        <w:jc w:val="center"/>
        <w:rPr>
          <w:rFonts w:ascii="Arial" w:hAnsi="Arial" w:cs="Arial"/>
          <w:b/>
          <w:sz w:val="48"/>
          <w:szCs w:val="48"/>
        </w:rPr>
      </w:pPr>
      <w:r w:rsidRPr="00E446CB">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16152E05" w14:textId="77777777" w:rsidR="00F65743" w:rsidRDefault="00F65743" w:rsidP="00C17F84">
      <w:pPr>
        <w:pStyle w:val="Zkladntext21"/>
        <w:rPr>
          <w:sz w:val="22"/>
          <w:szCs w:val="22"/>
        </w:rPr>
      </w:pP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0"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0"/>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1"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1"/>
    </w:p>
    <w:p w14:paraId="14E51039" w14:textId="77777777" w:rsidR="00F65743" w:rsidRPr="00E77686" w:rsidRDefault="00F65743" w:rsidP="00C17F84">
      <w:pPr>
        <w:pStyle w:val="Zkladntext21"/>
        <w:rPr>
          <w:sz w:val="22"/>
          <w:szCs w:val="22"/>
          <w:u w:val="single"/>
        </w:rPr>
      </w:pPr>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Jiří Štětka, referent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r>
      <w:proofErr w:type="spellStart"/>
      <w:r w:rsidRPr="00E77686">
        <w:rPr>
          <w:sz w:val="22"/>
          <w:szCs w:val="22"/>
        </w:rPr>
        <w:t>UniCredit</w:t>
      </w:r>
      <w:proofErr w:type="spellEnd"/>
      <w:r w:rsidRPr="00E77686">
        <w:rPr>
          <w:sz w:val="22"/>
          <w:szCs w:val="22"/>
        </w:rPr>
        <w:t xml:space="preserve">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603E0D54" w:rsidR="00F65743" w:rsidRDefault="00F65743" w:rsidP="00A34BD2">
      <w:pPr>
        <w:pStyle w:val="Zkladntext21"/>
        <w:tabs>
          <w:tab w:val="left" w:pos="0"/>
          <w:tab w:val="left" w:pos="4253"/>
        </w:tabs>
        <w:rPr>
          <w:sz w:val="22"/>
          <w:szCs w:val="22"/>
        </w:rPr>
      </w:pPr>
      <w:r w:rsidRPr="00E77686">
        <w:rPr>
          <w:sz w:val="22"/>
          <w:szCs w:val="22"/>
        </w:rPr>
        <w:t>tel.: 221 401 492</w:t>
      </w:r>
      <w:r w:rsidRPr="00E77686">
        <w:rPr>
          <w:sz w:val="22"/>
          <w:szCs w:val="22"/>
        </w:rPr>
        <w:tab/>
      </w:r>
      <w:r w:rsidRPr="00E77686">
        <w:rPr>
          <w:sz w:val="22"/>
          <w:szCs w:val="22"/>
        </w:rPr>
        <w:tab/>
        <w:t xml:space="preserve">e-mail: </w:t>
      </w:r>
      <w:hyperlink r:id="rId9" w:history="1">
        <w:r w:rsidR="0071295F" w:rsidRPr="00D32A25">
          <w:rPr>
            <w:rStyle w:val="Hypertextovodkaz"/>
            <w:rFonts w:cs="Arial"/>
            <w:sz w:val="22"/>
            <w:szCs w:val="22"/>
          </w:rPr>
          <w:t>jiri.stetka@pvl.cz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2"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2"/>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3"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3"/>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4"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5"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5"/>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6"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6"/>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7"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8"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9"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0"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1"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2"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3"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4"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321243DA" w14:textId="77777777" w:rsidR="00F65743" w:rsidRDefault="00F65743" w:rsidP="00C17F84">
      <w:pPr>
        <w:rPr>
          <w:rFonts w:ascii="Arial" w:hAnsi="Arial" w:cs="Arial"/>
          <w:sz w:val="22"/>
          <w:szCs w:val="22"/>
        </w:rPr>
      </w:pP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3D504179"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Tato smlouva je uzavřena na základě výsledku řízení</w:t>
      </w:r>
      <w:r w:rsidR="00424008">
        <w:rPr>
          <w:sz w:val="22"/>
          <w:szCs w:val="22"/>
        </w:rPr>
        <w:t xml:space="preserve"> pro zadání veřejné zakázky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v</w:t>
      </w:r>
      <w:r w:rsidR="00424008">
        <w:rPr>
          <w:sz w:val="22"/>
          <w:szCs w:val="22"/>
        </w:rPr>
        <w:t>e znění pozdějších předpisů</w:t>
      </w:r>
      <w:r w:rsidRPr="00E77686">
        <w:rPr>
          <w:sz w:val="22"/>
          <w:szCs w:val="22"/>
        </w:rPr>
        <w:t xml:space="preserve">  (dále jen </w:t>
      </w:r>
      <w:r w:rsidR="00424008">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A34BD2" w:rsidRPr="00A34BD2">
        <w:rPr>
          <w:b/>
          <w:sz w:val="22"/>
          <w:szCs w:val="22"/>
        </w:rPr>
        <w:t xml:space="preserve">PK </w:t>
      </w:r>
      <w:r w:rsidR="00534710">
        <w:rPr>
          <w:b/>
          <w:sz w:val="22"/>
          <w:szCs w:val="22"/>
        </w:rPr>
        <w:t>Roztoky</w:t>
      </w:r>
      <w:r w:rsidR="00A34BD2" w:rsidRPr="00A34BD2">
        <w:rPr>
          <w:b/>
          <w:sz w:val="22"/>
          <w:szCs w:val="22"/>
        </w:rPr>
        <w:t xml:space="preserve"> – </w:t>
      </w:r>
      <w:r w:rsidR="008F39CA">
        <w:rPr>
          <w:b/>
          <w:sz w:val="22"/>
          <w:szCs w:val="22"/>
        </w:rPr>
        <w:t>modernizace</w:t>
      </w:r>
      <w:r w:rsidR="00A34BD2" w:rsidRPr="00A34BD2">
        <w:rPr>
          <w:b/>
          <w:sz w:val="22"/>
          <w:szCs w:val="22"/>
        </w:rPr>
        <w:t xml:space="preserve"> plat - DSJ</w:t>
      </w:r>
      <w:r w:rsidRPr="00E77686">
        <w:rPr>
          <w:b/>
          <w:sz w:val="22"/>
          <w:szCs w:val="22"/>
        </w:rPr>
        <w:t>“,</w:t>
      </w:r>
      <w:r w:rsidRPr="00E77686">
        <w:rPr>
          <w:sz w:val="22"/>
          <w:szCs w:val="22"/>
        </w:rPr>
        <w:t xml:space="preserve"> ve kterém byla nabídka zhotovitele vyhodnocena jako ekonomicky nejvýhodnější. </w:t>
      </w:r>
    </w:p>
    <w:p w14:paraId="3B2BF261" w14:textId="77777777" w:rsidR="00F65743" w:rsidRPr="00E77686" w:rsidRDefault="00F65743" w:rsidP="00714D6B">
      <w:pPr>
        <w:pStyle w:val="Zkladntext21"/>
        <w:ind w:left="425" w:hanging="425"/>
        <w:rPr>
          <w:sz w:val="22"/>
          <w:szCs w:val="22"/>
        </w:rPr>
      </w:pPr>
    </w:p>
    <w:p w14:paraId="7955D024" w14:textId="5BD1EA2E" w:rsidR="00F65743" w:rsidRDefault="00F65743" w:rsidP="00D6676E">
      <w:pPr>
        <w:pStyle w:val="Zkladntext21"/>
        <w:numPr>
          <w:ilvl w:val="0"/>
          <w:numId w:val="20"/>
        </w:numPr>
        <w:suppressAutoHyphens/>
        <w:ind w:left="425" w:hanging="425"/>
        <w:rPr>
          <w:sz w:val="22"/>
          <w:szCs w:val="22"/>
        </w:rPr>
      </w:pPr>
      <w:r w:rsidRPr="00927638">
        <w:rPr>
          <w:sz w:val="22"/>
          <w:szCs w:val="22"/>
        </w:rPr>
        <w:t xml:space="preserve">Předmětem díla je </w:t>
      </w:r>
      <w:r w:rsidR="00E62EC9" w:rsidRPr="00927638">
        <w:rPr>
          <w:sz w:val="22"/>
          <w:szCs w:val="22"/>
        </w:rPr>
        <w:t xml:space="preserve">zpracování </w:t>
      </w:r>
      <w:r w:rsidR="00A7793B" w:rsidRPr="00927638">
        <w:rPr>
          <w:sz w:val="22"/>
          <w:szCs w:val="22"/>
        </w:rPr>
        <w:t>projektové dokumentace stavby jednostupňové (dále jen „DSJ“), která bude obsahovat dokumentaci pro stavební povolení (dále jen „DSP“) v</w:t>
      </w:r>
      <w:r w:rsidR="0071295F" w:rsidRPr="00927638">
        <w:rPr>
          <w:sz w:val="22"/>
          <w:szCs w:val="22"/>
        </w:rPr>
        <w:t> </w:t>
      </w:r>
      <w:r w:rsidR="00A7793B" w:rsidRPr="00927638">
        <w:rPr>
          <w:sz w:val="22"/>
          <w:szCs w:val="22"/>
        </w:rPr>
        <w:t xml:space="preserve">podrobnostech dokumentace pro provádění stavby (dále jen „DPS“), na modernizaci plat </w:t>
      </w:r>
      <w:r w:rsidR="00A7793B" w:rsidRPr="00927638">
        <w:rPr>
          <w:sz w:val="22"/>
          <w:szCs w:val="22"/>
        </w:rPr>
        <w:lastRenderedPageBreak/>
        <w:t>plavební komory</w:t>
      </w:r>
      <w:r w:rsidR="00BE3E09">
        <w:rPr>
          <w:sz w:val="22"/>
          <w:szCs w:val="22"/>
        </w:rPr>
        <w:t xml:space="preserve"> (nebo jen „PK“)</w:t>
      </w:r>
      <w:r w:rsidR="00A7793B" w:rsidRPr="00927638">
        <w:rPr>
          <w:sz w:val="22"/>
          <w:szCs w:val="22"/>
        </w:rPr>
        <w:t xml:space="preserve"> </w:t>
      </w:r>
      <w:r w:rsidR="00534710">
        <w:rPr>
          <w:sz w:val="22"/>
          <w:szCs w:val="22"/>
        </w:rPr>
        <w:t>Roztoky</w:t>
      </w:r>
      <w:r w:rsidR="00A7793B" w:rsidRPr="00927638">
        <w:rPr>
          <w:sz w:val="22"/>
          <w:szCs w:val="22"/>
        </w:rPr>
        <w:t>. Modernizace bude spočívat v navýšení plat tak, aby byl splněn požadavek daný platnými předpisy, a to převýšení plat nad maximální plavební hladinou alespoň o 1 m</w:t>
      </w:r>
      <w:r w:rsidR="00927638" w:rsidRPr="00927638">
        <w:rPr>
          <w:sz w:val="22"/>
          <w:szCs w:val="22"/>
        </w:rPr>
        <w:t xml:space="preserve"> (navýšení o cca 0,1 m)</w:t>
      </w:r>
      <w:r w:rsidR="00A7793B" w:rsidRPr="00927638">
        <w:rPr>
          <w:sz w:val="22"/>
          <w:szCs w:val="22"/>
        </w:rPr>
        <w:t xml:space="preserve"> a zároveň byla zvýšena jejich únosnost. V souvislosti s těmito zásahy bude nutné provést patřičné úpravy na technologii a vystrojení plavební komory (úprava </w:t>
      </w:r>
      <w:r w:rsidR="00927638" w:rsidRPr="00927638">
        <w:rPr>
          <w:sz w:val="22"/>
          <w:szCs w:val="22"/>
        </w:rPr>
        <w:t xml:space="preserve">lávek </w:t>
      </w:r>
      <w:r w:rsidR="00A7793B" w:rsidRPr="00927638">
        <w:rPr>
          <w:sz w:val="22"/>
          <w:szCs w:val="22"/>
        </w:rPr>
        <w:t xml:space="preserve">vrat, žebříků, vázacích prvků apod.), stejně jako řešit kabelové rozvody a kanály, osvětlení, uspořádání dalších zařízení situovaných na tomto vodním díle apod. </w:t>
      </w:r>
    </w:p>
    <w:p w14:paraId="39692E5D" w14:textId="77777777" w:rsidR="00927638" w:rsidRPr="00927638" w:rsidRDefault="00927638" w:rsidP="00927638">
      <w:pPr>
        <w:pStyle w:val="Zkladntext21"/>
        <w:suppressAutoHyphens/>
        <w:rPr>
          <w:sz w:val="22"/>
          <w:szCs w:val="22"/>
        </w:rPr>
      </w:pPr>
    </w:p>
    <w:p w14:paraId="6C1EFAD3" w14:textId="77777777" w:rsidR="00F65743" w:rsidRPr="00E77686" w:rsidRDefault="00F65743" w:rsidP="00C14C6D">
      <w:pPr>
        <w:pStyle w:val="Zkladntext21"/>
        <w:numPr>
          <w:ilvl w:val="0"/>
          <w:numId w:val="20"/>
        </w:numPr>
        <w:tabs>
          <w:tab w:val="clear" w:pos="720"/>
          <w:tab w:val="num" w:pos="426"/>
        </w:tabs>
        <w:suppressAutoHyphens/>
        <w:ind w:left="425" w:hanging="425"/>
        <w:rPr>
          <w:sz w:val="22"/>
          <w:szCs w:val="22"/>
        </w:rPr>
      </w:pPr>
      <w:r w:rsidRPr="00E77686">
        <w:rPr>
          <w:sz w:val="22"/>
          <w:szCs w:val="22"/>
        </w:rPr>
        <w:t>Za součást díla je považováno rovněž:</w:t>
      </w:r>
    </w:p>
    <w:p w14:paraId="5E7050D8" w14:textId="77777777" w:rsidR="00973B96" w:rsidRPr="00973B96" w:rsidRDefault="00973B96" w:rsidP="00FC2202">
      <w:pPr>
        <w:numPr>
          <w:ilvl w:val="0"/>
          <w:numId w:val="30"/>
        </w:numPr>
        <w:ind w:left="850" w:hanging="425"/>
        <w:jc w:val="both"/>
        <w:outlineLvl w:val="0"/>
        <w:rPr>
          <w:rFonts w:ascii="Arial" w:hAnsi="Arial" w:cs="Arial"/>
          <w:sz w:val="22"/>
          <w:szCs w:val="22"/>
        </w:rPr>
      </w:pPr>
      <w:r w:rsidRPr="00973B96">
        <w:rPr>
          <w:rFonts w:ascii="Arial" w:hAnsi="Arial" w:cs="Arial"/>
          <w:sz w:val="22"/>
          <w:szCs w:val="22"/>
        </w:rPr>
        <w:t>zajištění bezpečnosti při provádění díla ve smyslu bezpečnosti práce i ochrany životního prostředí,</w:t>
      </w:r>
    </w:p>
    <w:p w14:paraId="5E425DCD" w14:textId="71FE211E" w:rsidR="00774FB3" w:rsidRDefault="00774FB3" w:rsidP="00FC2202">
      <w:pPr>
        <w:numPr>
          <w:ilvl w:val="0"/>
          <w:numId w:val="30"/>
        </w:numPr>
        <w:ind w:left="850" w:hanging="425"/>
        <w:jc w:val="both"/>
        <w:outlineLvl w:val="0"/>
        <w:rPr>
          <w:rFonts w:ascii="Arial" w:hAnsi="Arial" w:cs="Arial"/>
          <w:sz w:val="22"/>
          <w:szCs w:val="22"/>
        </w:rPr>
      </w:pPr>
      <w:r>
        <w:rPr>
          <w:rFonts w:ascii="Arial" w:hAnsi="Arial" w:cs="Arial"/>
          <w:sz w:val="22"/>
          <w:szCs w:val="22"/>
        </w:rPr>
        <w:t>geodetické zaměření v rozsahu potřebném pro zpracování DSJ,</w:t>
      </w:r>
    </w:p>
    <w:p w14:paraId="367125FB" w14:textId="7D7E2339" w:rsidR="00C01A05" w:rsidRDefault="00C01A05" w:rsidP="00FC2202">
      <w:pPr>
        <w:numPr>
          <w:ilvl w:val="0"/>
          <w:numId w:val="30"/>
        </w:numPr>
        <w:ind w:left="850" w:hanging="425"/>
        <w:jc w:val="both"/>
        <w:outlineLvl w:val="0"/>
        <w:rPr>
          <w:rFonts w:ascii="Arial" w:hAnsi="Arial" w:cs="Arial"/>
          <w:sz w:val="22"/>
          <w:szCs w:val="22"/>
        </w:rPr>
      </w:pPr>
      <w:r>
        <w:rPr>
          <w:rFonts w:ascii="Arial" w:hAnsi="Arial" w:cs="Arial"/>
          <w:sz w:val="22"/>
          <w:szCs w:val="22"/>
        </w:rPr>
        <w:t xml:space="preserve">provedení sond za účelem ověření skladby povrchů </w:t>
      </w:r>
      <w:r w:rsidR="00B015D0">
        <w:rPr>
          <w:rFonts w:ascii="Arial" w:hAnsi="Arial" w:cs="Arial"/>
          <w:sz w:val="22"/>
          <w:szCs w:val="22"/>
        </w:rPr>
        <w:t xml:space="preserve">v rozsahu potřebném pro zpracování DSJ </w:t>
      </w:r>
      <w:r>
        <w:rPr>
          <w:rFonts w:ascii="Arial" w:hAnsi="Arial" w:cs="Arial"/>
          <w:sz w:val="22"/>
          <w:szCs w:val="22"/>
        </w:rPr>
        <w:t xml:space="preserve">(předpoklad </w:t>
      </w:r>
      <w:r w:rsidR="00B015D0">
        <w:rPr>
          <w:rFonts w:ascii="Arial" w:hAnsi="Arial" w:cs="Arial"/>
          <w:sz w:val="22"/>
          <w:szCs w:val="22"/>
        </w:rPr>
        <w:t>6 ks),</w:t>
      </w:r>
    </w:p>
    <w:p w14:paraId="4CC8A1AC" w14:textId="013D892B" w:rsidR="00844B93" w:rsidRDefault="00844B93" w:rsidP="00FC2202">
      <w:pPr>
        <w:numPr>
          <w:ilvl w:val="0"/>
          <w:numId w:val="30"/>
        </w:numPr>
        <w:ind w:left="850" w:hanging="425"/>
        <w:jc w:val="both"/>
        <w:outlineLvl w:val="0"/>
        <w:rPr>
          <w:rFonts w:ascii="Arial" w:hAnsi="Arial" w:cs="Arial"/>
          <w:sz w:val="22"/>
          <w:szCs w:val="22"/>
        </w:rPr>
      </w:pPr>
      <w:r>
        <w:rPr>
          <w:rFonts w:ascii="Arial" w:hAnsi="Arial" w:cs="Arial"/>
          <w:sz w:val="22"/>
          <w:szCs w:val="22"/>
        </w:rPr>
        <w:t>v DSJ řešit následující požadavky objednatele:</w:t>
      </w:r>
    </w:p>
    <w:p w14:paraId="33EFCADB" w14:textId="114615CB"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utěsnění místních průsaků zdmi malé plavební komory,</w:t>
      </w:r>
    </w:p>
    <w:p w14:paraId="212732AB" w14:textId="2A7036CA" w:rsidR="001F16A1" w:rsidRDefault="00551D0E" w:rsidP="008674B8">
      <w:pPr>
        <w:numPr>
          <w:ilvl w:val="1"/>
          <w:numId w:val="30"/>
        </w:numPr>
        <w:ind w:left="1276" w:hanging="425"/>
        <w:jc w:val="both"/>
        <w:outlineLvl w:val="0"/>
        <w:rPr>
          <w:rFonts w:ascii="Arial" w:hAnsi="Arial" w:cs="Arial"/>
          <w:sz w:val="22"/>
          <w:szCs w:val="22"/>
        </w:rPr>
      </w:pPr>
      <w:r>
        <w:rPr>
          <w:rFonts w:ascii="Arial" w:hAnsi="Arial" w:cs="Arial"/>
          <w:sz w:val="22"/>
          <w:szCs w:val="22"/>
        </w:rPr>
        <w:t>dorovnání terénu na ostrově na novou úroveň plat,</w:t>
      </w:r>
    </w:p>
    <w:p w14:paraId="2DCACC73" w14:textId="7C069CB7" w:rsidR="00C01A05" w:rsidRDefault="00C01A05"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kabelových tras za předpokladu uložení stávajících kabelů do chrániček a doplnění rezervních chrániček. Je předpokládáno, že kabelová trasa bude tvořena 6 ks chrániček o průměru cca 200 mm</w:t>
      </w:r>
      <w:r w:rsidR="0044526A">
        <w:rPr>
          <w:rFonts w:ascii="Arial" w:hAnsi="Arial" w:cs="Arial"/>
          <w:sz w:val="22"/>
          <w:szCs w:val="22"/>
        </w:rPr>
        <w:t>, instalovaných v mírném sklonu</w:t>
      </w:r>
      <w:r>
        <w:rPr>
          <w:rFonts w:ascii="Arial" w:hAnsi="Arial" w:cs="Arial"/>
          <w:sz w:val="22"/>
          <w:szCs w:val="22"/>
        </w:rPr>
        <w:t xml:space="preserve">, aby bylo možné jejich vyčištění od </w:t>
      </w:r>
      <w:r w:rsidR="004E76B0">
        <w:rPr>
          <w:rFonts w:ascii="Arial" w:hAnsi="Arial" w:cs="Arial"/>
          <w:sz w:val="22"/>
          <w:szCs w:val="22"/>
        </w:rPr>
        <w:t xml:space="preserve">případných </w:t>
      </w:r>
      <w:r>
        <w:rPr>
          <w:rFonts w:ascii="Arial" w:hAnsi="Arial" w:cs="Arial"/>
          <w:sz w:val="22"/>
          <w:szCs w:val="22"/>
        </w:rPr>
        <w:t xml:space="preserve">nánosů po povodni. Umístění </w:t>
      </w:r>
      <w:r w:rsidR="0044526A">
        <w:rPr>
          <w:rFonts w:ascii="Arial" w:hAnsi="Arial" w:cs="Arial"/>
          <w:sz w:val="22"/>
          <w:szCs w:val="22"/>
        </w:rPr>
        <w:t xml:space="preserve">revizních </w:t>
      </w:r>
      <w:r>
        <w:rPr>
          <w:rFonts w:ascii="Arial" w:hAnsi="Arial" w:cs="Arial"/>
          <w:sz w:val="22"/>
          <w:szCs w:val="22"/>
        </w:rPr>
        <w:t>šachet na kabelové trase</w:t>
      </w:r>
      <w:r w:rsidR="0044526A">
        <w:rPr>
          <w:rFonts w:ascii="Arial" w:hAnsi="Arial" w:cs="Arial"/>
          <w:sz w:val="22"/>
          <w:szCs w:val="22"/>
        </w:rPr>
        <w:t xml:space="preserve"> v max. vzdálenosti </w:t>
      </w:r>
      <w:r w:rsidR="004E76B0">
        <w:rPr>
          <w:rFonts w:ascii="Arial" w:hAnsi="Arial" w:cs="Arial"/>
          <w:sz w:val="22"/>
          <w:szCs w:val="22"/>
        </w:rPr>
        <w:t xml:space="preserve">cca </w:t>
      </w:r>
      <w:r w:rsidR="0044526A">
        <w:rPr>
          <w:rFonts w:ascii="Arial" w:hAnsi="Arial" w:cs="Arial"/>
          <w:sz w:val="22"/>
          <w:szCs w:val="22"/>
        </w:rPr>
        <w:t>10-15 m od sebe, dno šachty bude spádováno do čerpací jímky, která bude umístěna mimo trasu kabelů,</w:t>
      </w:r>
    </w:p>
    <w:p w14:paraId="4AEA7F6C" w14:textId="77777777"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stávajících funkčních kabelů, které budou ponechány ve stávající trase a uloženy do chrániček (kabely není možné demontovat), odstranění nefunkčních kabelů. Jako podklad pro tyto činnosti dodá objednatel zhotoviteli dokument mapující stávající kabeláž na plavební komoře,</w:t>
      </w:r>
    </w:p>
    <w:p w14:paraId="144B8027" w14:textId="156E9EBF"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dimenzování nových plat </w:t>
      </w:r>
      <w:r w:rsidR="008D2B9D">
        <w:rPr>
          <w:rFonts w:ascii="Arial" w:hAnsi="Arial" w:cs="Arial"/>
          <w:sz w:val="22"/>
          <w:szCs w:val="22"/>
        </w:rPr>
        <w:t xml:space="preserve">(nikoliv poklopy) </w:t>
      </w:r>
      <w:r>
        <w:rPr>
          <w:rFonts w:ascii="Arial" w:hAnsi="Arial" w:cs="Arial"/>
          <w:sz w:val="22"/>
          <w:szCs w:val="22"/>
        </w:rPr>
        <w:t xml:space="preserve">na </w:t>
      </w:r>
      <w:r w:rsidR="00551D0E">
        <w:rPr>
          <w:rFonts w:ascii="Arial" w:hAnsi="Arial" w:cs="Arial"/>
          <w:sz w:val="22"/>
          <w:szCs w:val="22"/>
        </w:rPr>
        <w:t>levé</w:t>
      </w:r>
      <w:r>
        <w:rPr>
          <w:rFonts w:ascii="Arial" w:hAnsi="Arial" w:cs="Arial"/>
          <w:sz w:val="22"/>
          <w:szCs w:val="22"/>
        </w:rPr>
        <w:t xml:space="preserve"> straně v okolí horního, středního a dolního </w:t>
      </w:r>
      <w:proofErr w:type="spellStart"/>
      <w:r>
        <w:rPr>
          <w:rFonts w:ascii="Arial" w:hAnsi="Arial" w:cs="Arial"/>
          <w:sz w:val="22"/>
          <w:szCs w:val="22"/>
        </w:rPr>
        <w:t>ohlaví</w:t>
      </w:r>
      <w:proofErr w:type="spellEnd"/>
      <w:r>
        <w:rPr>
          <w:rFonts w:ascii="Arial" w:hAnsi="Arial" w:cs="Arial"/>
          <w:sz w:val="22"/>
          <w:szCs w:val="22"/>
        </w:rPr>
        <w:t xml:space="preserve"> plavební komory na únosnost min. 30 t/m</w:t>
      </w:r>
      <w:r w:rsidRPr="0063407D">
        <w:rPr>
          <w:rFonts w:ascii="Arial" w:hAnsi="Arial" w:cs="Arial"/>
          <w:sz w:val="22"/>
          <w:szCs w:val="22"/>
          <w:vertAlign w:val="superscript"/>
        </w:rPr>
        <w:t>2</w:t>
      </w:r>
      <w:r>
        <w:rPr>
          <w:rFonts w:ascii="Arial" w:hAnsi="Arial" w:cs="Arial"/>
          <w:sz w:val="22"/>
          <w:szCs w:val="22"/>
        </w:rPr>
        <w:t xml:space="preserve"> (místa pro </w:t>
      </w:r>
      <w:proofErr w:type="spellStart"/>
      <w:r>
        <w:rPr>
          <w:rFonts w:ascii="Arial" w:hAnsi="Arial" w:cs="Arial"/>
          <w:sz w:val="22"/>
          <w:szCs w:val="22"/>
        </w:rPr>
        <w:t>patkování</w:t>
      </w:r>
      <w:proofErr w:type="spellEnd"/>
      <w:r>
        <w:rPr>
          <w:rFonts w:ascii="Arial" w:hAnsi="Arial" w:cs="Arial"/>
          <w:sz w:val="22"/>
          <w:szCs w:val="22"/>
        </w:rPr>
        <w:t xml:space="preserve"> jeřábu v případě manipulace s vraty plavební komory), ostatní povrchy budou dimenzovány na běžné zatížení na pozemních komunikacích,</w:t>
      </w:r>
    </w:p>
    <w:p w14:paraId="13FCD47A" w14:textId="77777777" w:rsidR="00844B93" w:rsidRDefault="0044526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řešení poklopů šachet tak, aby bylo zamezeno vniku nečistot (předpoklad poklop s gumou po obvodu, přichycen k rámu např. matkou),</w:t>
      </w:r>
    </w:p>
    <w:p w14:paraId="778DB83D" w14:textId="15645EE5" w:rsidR="0044526A" w:rsidRDefault="008D2B9D"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všechny poklopy musí být zabezpečeny proti </w:t>
      </w:r>
      <w:r w:rsidR="00844B93">
        <w:rPr>
          <w:rFonts w:ascii="Arial" w:hAnsi="Arial" w:cs="Arial"/>
          <w:sz w:val="22"/>
          <w:szCs w:val="22"/>
        </w:rPr>
        <w:t xml:space="preserve">jejich </w:t>
      </w:r>
      <w:r>
        <w:rPr>
          <w:rFonts w:ascii="Arial" w:hAnsi="Arial" w:cs="Arial"/>
          <w:sz w:val="22"/>
          <w:szCs w:val="22"/>
        </w:rPr>
        <w:t>nadzvednutí a vyplavení při povodni,</w:t>
      </w:r>
    </w:p>
    <w:p w14:paraId="562E2E18" w14:textId="60C8ACA8" w:rsidR="0044526A" w:rsidRDefault="0044526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dimenzování poklopů umístěných </w:t>
      </w:r>
      <w:r w:rsidR="009824A6">
        <w:rPr>
          <w:rFonts w:ascii="Arial" w:hAnsi="Arial" w:cs="Arial"/>
          <w:sz w:val="22"/>
          <w:szCs w:val="22"/>
        </w:rPr>
        <w:t xml:space="preserve">na </w:t>
      </w:r>
      <w:r w:rsidR="00551D0E">
        <w:rPr>
          <w:rFonts w:ascii="Arial" w:hAnsi="Arial" w:cs="Arial"/>
          <w:sz w:val="22"/>
          <w:szCs w:val="22"/>
        </w:rPr>
        <w:t>levém</w:t>
      </w:r>
      <w:r w:rsidR="009824A6">
        <w:rPr>
          <w:rFonts w:ascii="Arial" w:hAnsi="Arial" w:cs="Arial"/>
          <w:sz w:val="22"/>
          <w:szCs w:val="22"/>
        </w:rPr>
        <w:t xml:space="preserve"> platě plavební komory</w:t>
      </w:r>
      <w:r>
        <w:rPr>
          <w:rFonts w:ascii="Arial" w:hAnsi="Arial" w:cs="Arial"/>
          <w:sz w:val="22"/>
          <w:szCs w:val="22"/>
        </w:rPr>
        <w:t xml:space="preserve"> na tř.</w:t>
      </w:r>
      <w:r w:rsidR="004E76B0">
        <w:rPr>
          <w:rFonts w:ascii="Arial" w:hAnsi="Arial" w:cs="Arial"/>
          <w:sz w:val="22"/>
          <w:szCs w:val="22"/>
        </w:rPr>
        <w:t> </w:t>
      </w:r>
      <w:r w:rsidR="009824A6">
        <w:rPr>
          <w:rFonts w:ascii="Arial" w:hAnsi="Arial" w:cs="Arial"/>
          <w:sz w:val="22"/>
          <w:szCs w:val="22"/>
        </w:rPr>
        <w:t xml:space="preserve">únosnosti D400 </w:t>
      </w:r>
      <w:r>
        <w:rPr>
          <w:rFonts w:ascii="Arial" w:hAnsi="Arial" w:cs="Arial"/>
          <w:sz w:val="22"/>
          <w:szCs w:val="22"/>
        </w:rPr>
        <w:t xml:space="preserve">a na </w:t>
      </w:r>
      <w:r w:rsidR="00551D0E">
        <w:rPr>
          <w:rFonts w:ascii="Arial" w:hAnsi="Arial" w:cs="Arial"/>
          <w:sz w:val="22"/>
          <w:szCs w:val="22"/>
        </w:rPr>
        <w:t>pravém platě</w:t>
      </w:r>
      <w:r>
        <w:rPr>
          <w:rFonts w:ascii="Arial" w:hAnsi="Arial" w:cs="Arial"/>
          <w:sz w:val="22"/>
          <w:szCs w:val="22"/>
        </w:rPr>
        <w:t xml:space="preserve"> na</w:t>
      </w:r>
      <w:r w:rsidR="004E76B0">
        <w:rPr>
          <w:rFonts w:ascii="Arial" w:hAnsi="Arial" w:cs="Arial"/>
          <w:sz w:val="22"/>
          <w:szCs w:val="22"/>
        </w:rPr>
        <w:t xml:space="preserve"> tř. únosnosti</w:t>
      </w:r>
      <w:r>
        <w:rPr>
          <w:rFonts w:ascii="Arial" w:hAnsi="Arial" w:cs="Arial"/>
          <w:sz w:val="22"/>
          <w:szCs w:val="22"/>
        </w:rPr>
        <w:t xml:space="preserve"> B125,</w:t>
      </w:r>
    </w:p>
    <w:p w14:paraId="464838A5" w14:textId="63CB7322" w:rsidR="004E76B0" w:rsidRDefault="004E76B0" w:rsidP="008674B8">
      <w:pPr>
        <w:numPr>
          <w:ilvl w:val="1"/>
          <w:numId w:val="30"/>
        </w:numPr>
        <w:ind w:left="1276" w:hanging="425"/>
        <w:jc w:val="both"/>
        <w:outlineLvl w:val="0"/>
        <w:rPr>
          <w:rFonts w:ascii="Arial" w:hAnsi="Arial" w:cs="Arial"/>
          <w:sz w:val="22"/>
          <w:szCs w:val="22"/>
        </w:rPr>
      </w:pPr>
      <w:r>
        <w:rPr>
          <w:rFonts w:ascii="Arial" w:hAnsi="Arial" w:cs="Arial"/>
          <w:sz w:val="22"/>
          <w:szCs w:val="22"/>
        </w:rPr>
        <w:t>celková výměna osvětlení plavební komory, vč. sloupů. Svítidlo bude</w:t>
      </w:r>
      <w:r w:rsidR="00844B93">
        <w:rPr>
          <w:rFonts w:ascii="Arial" w:hAnsi="Arial" w:cs="Arial"/>
          <w:sz w:val="22"/>
          <w:szCs w:val="22"/>
        </w:rPr>
        <w:t xml:space="preserve"> ručně</w:t>
      </w:r>
      <w:r>
        <w:rPr>
          <w:rFonts w:ascii="Arial" w:hAnsi="Arial" w:cs="Arial"/>
          <w:sz w:val="22"/>
          <w:szCs w:val="22"/>
        </w:rPr>
        <w:t xml:space="preserve"> sklopné nad plato PK, z</w:t>
      </w:r>
      <w:r w:rsidR="00551D0E">
        <w:rPr>
          <w:rFonts w:ascii="Arial" w:hAnsi="Arial" w:cs="Arial"/>
          <w:sz w:val="22"/>
          <w:szCs w:val="22"/>
        </w:rPr>
        <w:t>a účelem jeho jednoduché výměny</w:t>
      </w:r>
      <w:r w:rsidR="00390828">
        <w:rPr>
          <w:rFonts w:ascii="Arial" w:hAnsi="Arial" w:cs="Arial"/>
          <w:sz w:val="22"/>
          <w:szCs w:val="22"/>
        </w:rPr>
        <w:t xml:space="preserve">. Je předpokládáno, že sloupy budou subtilní konstrukce, budou umístěny </w:t>
      </w:r>
      <w:r w:rsidR="006011E6">
        <w:rPr>
          <w:rFonts w:ascii="Arial" w:hAnsi="Arial" w:cs="Arial"/>
          <w:sz w:val="22"/>
          <w:szCs w:val="22"/>
        </w:rPr>
        <w:t>1</w:t>
      </w:r>
      <w:r w:rsidR="00390828">
        <w:rPr>
          <w:rFonts w:ascii="Arial" w:hAnsi="Arial" w:cs="Arial"/>
          <w:sz w:val="22"/>
          <w:szCs w:val="22"/>
        </w:rPr>
        <w:t xml:space="preserve"> m od hrany plavební komory, bude respektována min. podjezdná výška </w:t>
      </w:r>
      <w:r w:rsidR="006011E6">
        <w:rPr>
          <w:rFonts w:ascii="Arial" w:hAnsi="Arial" w:cs="Arial"/>
          <w:sz w:val="22"/>
          <w:szCs w:val="22"/>
        </w:rPr>
        <w:t>7</w:t>
      </w:r>
      <w:r w:rsidR="00390828">
        <w:rPr>
          <w:rFonts w:ascii="Arial" w:hAnsi="Arial" w:cs="Arial"/>
          <w:sz w:val="22"/>
          <w:szCs w:val="22"/>
        </w:rPr>
        <w:t xml:space="preserve"> m nad max. plavební hladinou, světelný zdroj bude umístěn cca 10 cm do plavební komory tak, aby osvětloval zdi </w:t>
      </w:r>
      <w:r w:rsidR="00516F03">
        <w:rPr>
          <w:rFonts w:ascii="Arial" w:hAnsi="Arial" w:cs="Arial"/>
          <w:sz w:val="22"/>
          <w:szCs w:val="22"/>
        </w:rPr>
        <w:t>a vázací prvky v nich umístěné,</w:t>
      </w:r>
    </w:p>
    <w:p w14:paraId="7281952B" w14:textId="44F2EA82"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stávající signalizace</w:t>
      </w:r>
      <w:r w:rsidR="00844B93">
        <w:rPr>
          <w:rFonts w:ascii="Arial" w:hAnsi="Arial" w:cs="Arial"/>
          <w:sz w:val="22"/>
          <w:szCs w:val="22"/>
        </w:rPr>
        <w:t xml:space="preserve"> PK</w:t>
      </w:r>
      <w:r>
        <w:rPr>
          <w:rFonts w:ascii="Arial" w:hAnsi="Arial" w:cs="Arial"/>
          <w:sz w:val="22"/>
          <w:szCs w:val="22"/>
        </w:rPr>
        <w:t xml:space="preserve"> vč. sloupů,</w:t>
      </w:r>
    </w:p>
    <w:p w14:paraId="40BECE00" w14:textId="2C8F6CD6" w:rsidR="00F32426" w:rsidRPr="00F32426"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celková výměna pacholat a úchytů nad žebříky</w:t>
      </w:r>
      <w:r w:rsidRPr="001F16A1">
        <w:rPr>
          <w:rFonts w:ascii="Arial" w:hAnsi="Arial" w:cs="Arial"/>
          <w:sz w:val="22"/>
          <w:szCs w:val="22"/>
        </w:rPr>
        <w:t xml:space="preserve"> </w:t>
      </w:r>
      <w:r>
        <w:rPr>
          <w:rFonts w:ascii="Arial" w:hAnsi="Arial" w:cs="Arial"/>
          <w:sz w:val="22"/>
          <w:szCs w:val="22"/>
        </w:rPr>
        <w:t>PK v případě, že nebude možné přemístit stávající,</w:t>
      </w:r>
      <w:r w:rsidR="00F32426">
        <w:rPr>
          <w:rFonts w:ascii="Arial" w:hAnsi="Arial" w:cs="Arial"/>
          <w:sz w:val="22"/>
          <w:szCs w:val="22"/>
        </w:rPr>
        <w:t xml:space="preserve"> prodloužení vystrojení komory v souvislosti s navýšením plat (např. žebříky, drážky provizorního hrazení apod.),</w:t>
      </w:r>
    </w:p>
    <w:p w14:paraId="286FDBF7" w14:textId="50A04797" w:rsidR="001F16A1" w:rsidRDefault="00844B93" w:rsidP="008674B8">
      <w:pPr>
        <w:numPr>
          <w:ilvl w:val="1"/>
          <w:numId w:val="30"/>
        </w:numPr>
        <w:ind w:left="1276" w:hanging="425"/>
        <w:jc w:val="both"/>
        <w:outlineLvl w:val="0"/>
        <w:rPr>
          <w:rFonts w:ascii="Arial" w:hAnsi="Arial" w:cs="Arial"/>
          <w:sz w:val="22"/>
          <w:szCs w:val="22"/>
        </w:rPr>
      </w:pPr>
      <w:r>
        <w:rPr>
          <w:rFonts w:ascii="Arial" w:hAnsi="Arial" w:cs="Arial"/>
          <w:sz w:val="22"/>
          <w:szCs w:val="22"/>
        </w:rPr>
        <w:t>nové</w:t>
      </w:r>
      <w:r w:rsidR="001F16A1">
        <w:rPr>
          <w:rFonts w:ascii="Arial" w:hAnsi="Arial" w:cs="Arial"/>
          <w:sz w:val="22"/>
          <w:szCs w:val="22"/>
        </w:rPr>
        <w:t xml:space="preserve"> opancéřování hran PK nad úrovní stávajícího plata,</w:t>
      </w:r>
    </w:p>
    <w:p w14:paraId="4B2B776E" w14:textId="70A63944" w:rsidR="00551D0E" w:rsidRDefault="00551D0E"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zachování tvarových kamenů na malé plavební komoře a </w:t>
      </w:r>
      <w:r w:rsidR="00605F4A">
        <w:rPr>
          <w:rFonts w:ascii="Arial" w:hAnsi="Arial" w:cs="Arial"/>
          <w:sz w:val="22"/>
          <w:szCs w:val="22"/>
        </w:rPr>
        <w:t>obložení líce nového betonu tvořícího nové plato plavební komory tvarovými kameny,</w:t>
      </w:r>
    </w:p>
    <w:p w14:paraId="48BEC53E" w14:textId="59A1B3B6"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zrušení výklenků dynamické ochrany,</w:t>
      </w:r>
    </w:p>
    <w:p w14:paraId="1435EB3C" w14:textId="0B6F190B"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otočení stávajících agregátů pro </w:t>
      </w:r>
      <w:r w:rsidR="00972C7A">
        <w:rPr>
          <w:rFonts w:ascii="Arial" w:hAnsi="Arial" w:cs="Arial"/>
          <w:sz w:val="22"/>
          <w:szCs w:val="22"/>
        </w:rPr>
        <w:t>o</w:t>
      </w:r>
      <w:r>
        <w:rPr>
          <w:rFonts w:ascii="Arial" w:hAnsi="Arial" w:cs="Arial"/>
          <w:sz w:val="22"/>
          <w:szCs w:val="22"/>
        </w:rPr>
        <w:t>vládání vrat PK</w:t>
      </w:r>
      <w:r w:rsidR="00972C7A">
        <w:rPr>
          <w:rFonts w:ascii="Arial" w:hAnsi="Arial" w:cs="Arial"/>
          <w:sz w:val="22"/>
          <w:szCs w:val="22"/>
        </w:rPr>
        <w:t xml:space="preserve"> rovn</w:t>
      </w:r>
      <w:r w:rsidR="00516F03">
        <w:rPr>
          <w:rFonts w:ascii="Arial" w:hAnsi="Arial" w:cs="Arial"/>
          <w:sz w:val="22"/>
          <w:szCs w:val="22"/>
        </w:rPr>
        <w:t>oběžně se směrem proudění vody s předpokladem</w:t>
      </w:r>
      <w:r w:rsidR="00972C7A">
        <w:rPr>
          <w:rFonts w:ascii="Arial" w:hAnsi="Arial" w:cs="Arial"/>
          <w:sz w:val="22"/>
          <w:szCs w:val="22"/>
        </w:rPr>
        <w:t xml:space="preserve"> jejich umístění na </w:t>
      </w:r>
      <w:r w:rsidR="00516F03">
        <w:rPr>
          <w:rFonts w:ascii="Arial" w:hAnsi="Arial" w:cs="Arial"/>
          <w:sz w:val="22"/>
          <w:szCs w:val="22"/>
        </w:rPr>
        <w:t xml:space="preserve">železobetonové </w:t>
      </w:r>
      <w:r w:rsidR="00972C7A">
        <w:rPr>
          <w:rFonts w:ascii="Arial" w:hAnsi="Arial" w:cs="Arial"/>
          <w:sz w:val="22"/>
          <w:szCs w:val="22"/>
        </w:rPr>
        <w:t>sokly o výšce cca 1 m nad úrovní nových plat.</w:t>
      </w:r>
      <w:r w:rsidR="00516F03">
        <w:rPr>
          <w:rFonts w:ascii="Arial" w:hAnsi="Arial" w:cs="Arial"/>
          <w:sz w:val="22"/>
          <w:szCs w:val="22"/>
        </w:rPr>
        <w:t xml:space="preserve"> Návodní stěna soklu bude zvýšena, aby tvořila ochranný prvek agregátu proti </w:t>
      </w:r>
      <w:proofErr w:type="spellStart"/>
      <w:r w:rsidR="00516F03">
        <w:rPr>
          <w:rFonts w:ascii="Arial" w:hAnsi="Arial" w:cs="Arial"/>
          <w:sz w:val="22"/>
          <w:szCs w:val="22"/>
        </w:rPr>
        <w:t>spláví</w:t>
      </w:r>
      <w:proofErr w:type="spellEnd"/>
      <w:r w:rsidR="00516F03">
        <w:rPr>
          <w:rFonts w:ascii="Arial" w:hAnsi="Arial" w:cs="Arial"/>
          <w:sz w:val="22"/>
          <w:szCs w:val="22"/>
        </w:rPr>
        <w:t xml:space="preserve"> neseného při povodni.</w:t>
      </w:r>
      <w:r w:rsidR="00972C7A">
        <w:rPr>
          <w:rFonts w:ascii="Arial" w:hAnsi="Arial" w:cs="Arial"/>
          <w:sz w:val="22"/>
          <w:szCs w:val="22"/>
        </w:rPr>
        <w:t xml:space="preserve"> Navržení ochranného </w:t>
      </w:r>
      <w:r w:rsidR="00972C7A">
        <w:rPr>
          <w:rFonts w:ascii="Arial" w:hAnsi="Arial" w:cs="Arial"/>
          <w:sz w:val="22"/>
          <w:szCs w:val="22"/>
        </w:rPr>
        <w:lastRenderedPageBreak/>
        <w:t>krytu agregátů z nerezového plechu s</w:t>
      </w:r>
      <w:r w:rsidR="00516F03">
        <w:rPr>
          <w:rFonts w:ascii="Arial" w:hAnsi="Arial" w:cs="Arial"/>
          <w:sz w:val="22"/>
          <w:szCs w:val="22"/>
        </w:rPr>
        <w:t xml:space="preserve"> případnou </w:t>
      </w:r>
      <w:r w:rsidR="00972C7A">
        <w:rPr>
          <w:rFonts w:ascii="Arial" w:hAnsi="Arial" w:cs="Arial"/>
          <w:sz w:val="22"/>
          <w:szCs w:val="22"/>
        </w:rPr>
        <w:t>funkcí kesonu a možností jeho ručního odklopení, který nebude znemožňovat přístup k agregátu v případě jeho opravy,</w:t>
      </w:r>
    </w:p>
    <w:p w14:paraId="6E57DB91" w14:textId="1B7081C6" w:rsidR="00972C7A" w:rsidRDefault="008D2B9D" w:rsidP="008674B8">
      <w:pPr>
        <w:numPr>
          <w:ilvl w:val="1"/>
          <w:numId w:val="30"/>
        </w:numPr>
        <w:ind w:left="1276" w:hanging="425"/>
        <w:jc w:val="both"/>
        <w:outlineLvl w:val="0"/>
        <w:rPr>
          <w:rFonts w:ascii="Arial" w:hAnsi="Arial" w:cs="Arial"/>
          <w:sz w:val="22"/>
          <w:szCs w:val="22"/>
        </w:rPr>
      </w:pPr>
      <w:r>
        <w:rPr>
          <w:rFonts w:ascii="Arial" w:hAnsi="Arial" w:cs="Arial"/>
          <w:sz w:val="22"/>
          <w:szCs w:val="22"/>
        </w:rPr>
        <w:t>navýšení lávek na vratech plavební komory na novou úroveň plat se zachováním jejich parametrů (šířka, nosnost apod.),</w:t>
      </w:r>
    </w:p>
    <w:p w14:paraId="350680F4" w14:textId="3E91D791" w:rsidR="002D1BBD" w:rsidRDefault="002D1BBD"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vytvoření nových závěsů </w:t>
      </w:r>
      <w:proofErr w:type="spellStart"/>
      <w:r>
        <w:rPr>
          <w:rFonts w:ascii="Arial" w:hAnsi="Arial" w:cs="Arial"/>
          <w:sz w:val="22"/>
          <w:szCs w:val="22"/>
        </w:rPr>
        <w:t>hydroválců</w:t>
      </w:r>
      <w:proofErr w:type="spellEnd"/>
      <w:r>
        <w:rPr>
          <w:rFonts w:ascii="Arial" w:hAnsi="Arial" w:cs="Arial"/>
          <w:sz w:val="22"/>
          <w:szCs w:val="22"/>
        </w:rPr>
        <w:t xml:space="preserve"> pro jejich budoucí osazení výše,</w:t>
      </w:r>
    </w:p>
    <w:p w14:paraId="2B78454E" w14:textId="01B143EB"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kompletní výměna zateplení nohy velínu (odstranění plechu, obnažení betonu, opětovné zateplení nenasákavým materiálem a jeho zakrytí jako ochrana před splaveninami),</w:t>
      </w:r>
    </w:p>
    <w:p w14:paraId="08872FF1" w14:textId="4546F26A"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přístupu do nohy velínu,</w:t>
      </w:r>
    </w:p>
    <w:p w14:paraId="64093159" w14:textId="7418E198" w:rsidR="000C46BB" w:rsidRDefault="000C46BB" w:rsidP="000C46BB">
      <w:pPr>
        <w:numPr>
          <w:ilvl w:val="1"/>
          <w:numId w:val="30"/>
        </w:numPr>
        <w:ind w:left="1276" w:hanging="425"/>
        <w:jc w:val="both"/>
        <w:outlineLvl w:val="0"/>
        <w:rPr>
          <w:rFonts w:ascii="Arial" w:hAnsi="Arial" w:cs="Arial"/>
          <w:sz w:val="22"/>
          <w:szCs w:val="22"/>
        </w:rPr>
      </w:pPr>
      <w:r>
        <w:rPr>
          <w:rFonts w:ascii="Arial" w:hAnsi="Arial" w:cs="Arial"/>
          <w:sz w:val="22"/>
          <w:szCs w:val="22"/>
        </w:rPr>
        <w:t>vytvoření základen pro osazení malých jeřábů u vrat plavební komory,</w:t>
      </w:r>
    </w:p>
    <w:p w14:paraId="40B7EECF" w14:textId="2A2CB2D3"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přemístění rozvaděče u dolního </w:t>
      </w:r>
      <w:proofErr w:type="spellStart"/>
      <w:r>
        <w:rPr>
          <w:rFonts w:ascii="Arial" w:hAnsi="Arial" w:cs="Arial"/>
          <w:sz w:val="22"/>
          <w:szCs w:val="22"/>
        </w:rPr>
        <w:t>ohlaví</w:t>
      </w:r>
      <w:proofErr w:type="spellEnd"/>
      <w:r>
        <w:rPr>
          <w:rFonts w:ascii="Arial" w:hAnsi="Arial" w:cs="Arial"/>
          <w:sz w:val="22"/>
          <w:szCs w:val="22"/>
        </w:rPr>
        <w:t xml:space="preserve"> na nové plato,</w:t>
      </w:r>
    </w:p>
    <w:p w14:paraId="6B5154BC" w14:textId="5F859DE9" w:rsidR="00605F4A" w:rsidRDefault="00AF78C0" w:rsidP="008674B8">
      <w:pPr>
        <w:numPr>
          <w:ilvl w:val="1"/>
          <w:numId w:val="30"/>
        </w:numPr>
        <w:ind w:left="1276" w:hanging="425"/>
        <w:jc w:val="both"/>
        <w:outlineLvl w:val="0"/>
        <w:rPr>
          <w:rFonts w:ascii="Arial" w:hAnsi="Arial" w:cs="Arial"/>
          <w:sz w:val="22"/>
          <w:szCs w:val="22"/>
        </w:rPr>
      </w:pPr>
      <w:r>
        <w:rPr>
          <w:rFonts w:ascii="Arial" w:hAnsi="Arial" w:cs="Arial"/>
          <w:sz w:val="22"/>
          <w:szCs w:val="22"/>
        </w:rPr>
        <w:t>přemístění skříně s </w:t>
      </w:r>
      <w:proofErr w:type="spellStart"/>
      <w:r>
        <w:rPr>
          <w:rFonts w:ascii="Arial" w:hAnsi="Arial" w:cs="Arial"/>
          <w:sz w:val="22"/>
          <w:szCs w:val="22"/>
        </w:rPr>
        <w:t>bublinkováním</w:t>
      </w:r>
      <w:proofErr w:type="spellEnd"/>
      <w:r>
        <w:rPr>
          <w:rFonts w:ascii="Arial" w:hAnsi="Arial" w:cs="Arial"/>
          <w:sz w:val="22"/>
          <w:szCs w:val="22"/>
        </w:rPr>
        <w:t xml:space="preserve"> na nové plato,</w:t>
      </w:r>
    </w:p>
    <w:p w14:paraId="723467F9" w14:textId="5E4B32B6" w:rsidR="00AF78C0" w:rsidRDefault="00AF78C0"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opevnění plochy pod dolním </w:t>
      </w:r>
      <w:proofErr w:type="spellStart"/>
      <w:r>
        <w:rPr>
          <w:rFonts w:ascii="Arial" w:hAnsi="Arial" w:cs="Arial"/>
          <w:sz w:val="22"/>
          <w:szCs w:val="22"/>
        </w:rPr>
        <w:t>ohlavím</w:t>
      </w:r>
      <w:proofErr w:type="spellEnd"/>
      <w:r>
        <w:rPr>
          <w:rFonts w:ascii="Arial" w:hAnsi="Arial" w:cs="Arial"/>
          <w:sz w:val="22"/>
          <w:szCs w:val="22"/>
        </w:rPr>
        <w:t xml:space="preserve"> na obou stranách rovnaninou o hm. kamene min. cca 500 kg/ks,</w:t>
      </w:r>
    </w:p>
    <w:p w14:paraId="462F5B5A" w14:textId="494C172E" w:rsidR="008D2B9D" w:rsidRDefault="00844B93"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nahrazení zásuvkových skříní </w:t>
      </w:r>
      <w:r w:rsidRPr="00844B93">
        <w:rPr>
          <w:rFonts w:ascii="Arial" w:hAnsi="Arial" w:cs="Arial"/>
          <w:sz w:val="22"/>
          <w:szCs w:val="22"/>
        </w:rPr>
        <w:t>třífázovými zásuvk</w:t>
      </w:r>
      <w:r>
        <w:rPr>
          <w:rFonts w:ascii="Arial" w:hAnsi="Arial" w:cs="Arial"/>
          <w:sz w:val="22"/>
          <w:szCs w:val="22"/>
        </w:rPr>
        <w:t xml:space="preserve">ami 400V/63A ve zvýšeném krytí a </w:t>
      </w:r>
      <w:r w:rsidRPr="00844B93">
        <w:rPr>
          <w:rFonts w:ascii="Arial" w:hAnsi="Arial" w:cs="Arial"/>
          <w:sz w:val="22"/>
          <w:szCs w:val="22"/>
        </w:rPr>
        <w:t>dodán</w:t>
      </w:r>
      <w:r>
        <w:rPr>
          <w:rFonts w:ascii="Arial" w:hAnsi="Arial" w:cs="Arial"/>
          <w:sz w:val="22"/>
          <w:szCs w:val="22"/>
        </w:rPr>
        <w:t>í</w:t>
      </w:r>
      <w:r w:rsidRPr="00844B93">
        <w:rPr>
          <w:rFonts w:ascii="Arial" w:hAnsi="Arial" w:cs="Arial"/>
          <w:sz w:val="22"/>
          <w:szCs w:val="22"/>
        </w:rPr>
        <w:t xml:space="preserve"> dv</w:t>
      </w:r>
      <w:r>
        <w:rPr>
          <w:rFonts w:ascii="Arial" w:hAnsi="Arial" w:cs="Arial"/>
          <w:sz w:val="22"/>
          <w:szCs w:val="22"/>
        </w:rPr>
        <w:t>ou</w:t>
      </w:r>
      <w:r w:rsidRPr="00844B93">
        <w:rPr>
          <w:rFonts w:ascii="Arial" w:hAnsi="Arial" w:cs="Arial"/>
          <w:sz w:val="22"/>
          <w:szCs w:val="22"/>
        </w:rPr>
        <w:t xml:space="preserve"> přenosn</w:t>
      </w:r>
      <w:r>
        <w:rPr>
          <w:rFonts w:ascii="Arial" w:hAnsi="Arial" w:cs="Arial"/>
          <w:sz w:val="22"/>
          <w:szCs w:val="22"/>
        </w:rPr>
        <w:t>ých</w:t>
      </w:r>
      <w:r w:rsidRPr="00844B93">
        <w:rPr>
          <w:rFonts w:ascii="Arial" w:hAnsi="Arial" w:cs="Arial"/>
          <w:sz w:val="22"/>
          <w:szCs w:val="22"/>
        </w:rPr>
        <w:t xml:space="preserve"> rozvaděč</w:t>
      </w:r>
      <w:r>
        <w:rPr>
          <w:rFonts w:ascii="Arial" w:hAnsi="Arial" w:cs="Arial"/>
          <w:sz w:val="22"/>
          <w:szCs w:val="22"/>
        </w:rPr>
        <w:t>ů</w:t>
      </w:r>
      <w:r w:rsidRPr="00844B93">
        <w:rPr>
          <w:rFonts w:ascii="Arial" w:hAnsi="Arial" w:cs="Arial"/>
          <w:sz w:val="22"/>
          <w:szCs w:val="22"/>
        </w:rPr>
        <w:t xml:space="preserve"> s délkou propojovacího kabelu 30</w:t>
      </w:r>
      <w:r>
        <w:rPr>
          <w:rFonts w:ascii="Arial" w:hAnsi="Arial" w:cs="Arial"/>
          <w:sz w:val="22"/>
          <w:szCs w:val="22"/>
        </w:rPr>
        <w:t xml:space="preserve"> </w:t>
      </w:r>
      <w:r w:rsidRPr="00844B93">
        <w:rPr>
          <w:rFonts w:ascii="Arial" w:hAnsi="Arial" w:cs="Arial"/>
          <w:sz w:val="22"/>
          <w:szCs w:val="22"/>
        </w:rPr>
        <w:t>m. Rozvaděče budou vybaveny zásuv</w:t>
      </w:r>
      <w:r w:rsidR="00A44E52">
        <w:rPr>
          <w:rFonts w:ascii="Arial" w:hAnsi="Arial" w:cs="Arial"/>
          <w:sz w:val="22"/>
          <w:szCs w:val="22"/>
        </w:rPr>
        <w:t>kami 3x400V/32A, 3x400V/16A a 2x</w:t>
      </w:r>
      <w:r w:rsidRPr="00844B93">
        <w:rPr>
          <w:rFonts w:ascii="Arial" w:hAnsi="Arial" w:cs="Arial"/>
          <w:sz w:val="22"/>
          <w:szCs w:val="22"/>
        </w:rPr>
        <w:t>230V/16A</w:t>
      </w:r>
      <w:r>
        <w:rPr>
          <w:rFonts w:ascii="Arial" w:hAnsi="Arial" w:cs="Arial"/>
          <w:sz w:val="22"/>
          <w:szCs w:val="22"/>
        </w:rPr>
        <w:t>,</w:t>
      </w:r>
    </w:p>
    <w:p w14:paraId="778C8524" w14:textId="3F5D565B" w:rsidR="0035708F" w:rsidRDefault="00132050" w:rsidP="00610E26">
      <w:pPr>
        <w:numPr>
          <w:ilvl w:val="1"/>
          <w:numId w:val="30"/>
        </w:numPr>
        <w:ind w:left="1276" w:hanging="425"/>
        <w:jc w:val="both"/>
        <w:outlineLvl w:val="0"/>
        <w:rPr>
          <w:rFonts w:ascii="Arial" w:hAnsi="Arial" w:cs="Arial"/>
          <w:sz w:val="22"/>
          <w:szCs w:val="22"/>
        </w:rPr>
      </w:pPr>
      <w:r w:rsidRPr="00132050">
        <w:rPr>
          <w:rFonts w:ascii="Arial" w:hAnsi="Arial" w:cs="Arial"/>
          <w:sz w:val="22"/>
          <w:szCs w:val="22"/>
        </w:rPr>
        <w:t xml:space="preserve">stavební příprava pro </w:t>
      </w:r>
      <w:r w:rsidR="0035708F">
        <w:rPr>
          <w:rFonts w:ascii="Arial" w:hAnsi="Arial" w:cs="Arial"/>
          <w:sz w:val="22"/>
          <w:szCs w:val="22"/>
        </w:rPr>
        <w:t>rozšíření sítě LAN 1 řídícího systému plavební komory (v</w:t>
      </w:r>
      <w:r w:rsidR="00E201A0">
        <w:rPr>
          <w:rFonts w:ascii="Arial" w:hAnsi="Arial" w:cs="Arial"/>
          <w:sz w:val="22"/>
          <w:szCs w:val="22"/>
        </w:rPr>
        <w:t> </w:t>
      </w:r>
      <w:r w:rsidR="0035708F">
        <w:rPr>
          <w:rFonts w:ascii="Arial" w:hAnsi="Arial" w:cs="Arial"/>
          <w:sz w:val="22"/>
          <w:szCs w:val="22"/>
        </w:rPr>
        <w:t xml:space="preserve">současné době pouze mezi řídícím PLC a operátorským PC) k jednotlivým </w:t>
      </w:r>
      <w:proofErr w:type="spellStart"/>
      <w:r w:rsidR="0035708F">
        <w:rPr>
          <w:rFonts w:ascii="Arial" w:hAnsi="Arial" w:cs="Arial"/>
          <w:sz w:val="22"/>
          <w:szCs w:val="22"/>
        </w:rPr>
        <w:t>ohlavím</w:t>
      </w:r>
      <w:proofErr w:type="spellEnd"/>
      <w:r w:rsidR="0035708F">
        <w:rPr>
          <w:rFonts w:ascii="Arial" w:hAnsi="Arial" w:cs="Arial"/>
          <w:sz w:val="22"/>
          <w:szCs w:val="22"/>
        </w:rPr>
        <w:t>. Komunikace sítě LAN</w:t>
      </w:r>
      <w:r w:rsidR="00FE5BE8">
        <w:rPr>
          <w:rFonts w:ascii="Arial" w:hAnsi="Arial" w:cs="Arial"/>
          <w:sz w:val="22"/>
          <w:szCs w:val="22"/>
        </w:rPr>
        <w:t> </w:t>
      </w:r>
      <w:r w:rsidR="0035708F">
        <w:rPr>
          <w:rFonts w:ascii="Arial" w:hAnsi="Arial" w:cs="Arial"/>
          <w:sz w:val="22"/>
          <w:szCs w:val="22"/>
        </w:rPr>
        <w:t xml:space="preserve">1 bude provedena </w:t>
      </w:r>
      <w:r w:rsidR="0035708F" w:rsidRPr="0035708F">
        <w:rPr>
          <w:rFonts w:ascii="Arial" w:hAnsi="Arial" w:cs="Arial"/>
          <w:sz w:val="22"/>
          <w:szCs w:val="22"/>
        </w:rPr>
        <w:t xml:space="preserve">optickými kabely, které budou ukončeny v ovládacích skříňkách </w:t>
      </w:r>
      <w:r w:rsidR="0035708F">
        <w:rPr>
          <w:rFonts w:ascii="Arial" w:hAnsi="Arial" w:cs="Arial"/>
          <w:sz w:val="22"/>
          <w:szCs w:val="22"/>
        </w:rPr>
        <w:t>u</w:t>
      </w:r>
      <w:r w:rsidR="0035708F" w:rsidRPr="0035708F">
        <w:rPr>
          <w:rFonts w:ascii="Arial" w:hAnsi="Arial" w:cs="Arial"/>
          <w:sz w:val="22"/>
          <w:szCs w:val="22"/>
        </w:rPr>
        <w:t xml:space="preserve"> hydraulických agregát</w:t>
      </w:r>
      <w:r w:rsidR="0035708F">
        <w:rPr>
          <w:rFonts w:ascii="Arial" w:hAnsi="Arial" w:cs="Arial"/>
          <w:sz w:val="22"/>
          <w:szCs w:val="22"/>
        </w:rPr>
        <w:t>ů</w:t>
      </w:r>
      <w:r w:rsidR="0035708F" w:rsidRPr="0035708F">
        <w:rPr>
          <w:rFonts w:ascii="Arial" w:hAnsi="Arial" w:cs="Arial"/>
          <w:sz w:val="22"/>
          <w:szCs w:val="22"/>
        </w:rPr>
        <w:t xml:space="preserve">. V těchto skříňkách budou umístěny </w:t>
      </w:r>
      <w:proofErr w:type="spellStart"/>
      <w:r w:rsidR="0035708F" w:rsidRPr="0035708F">
        <w:rPr>
          <w:rFonts w:ascii="Arial" w:hAnsi="Arial" w:cs="Arial"/>
          <w:sz w:val="22"/>
          <w:szCs w:val="22"/>
        </w:rPr>
        <w:t>optometalické</w:t>
      </w:r>
      <w:proofErr w:type="spellEnd"/>
      <w:r w:rsidR="0035708F" w:rsidRPr="0035708F">
        <w:rPr>
          <w:rFonts w:ascii="Arial" w:hAnsi="Arial" w:cs="Arial"/>
          <w:sz w:val="22"/>
          <w:szCs w:val="22"/>
        </w:rPr>
        <w:t xml:space="preserve"> převodníky sítě LAN a na plášti skříňky bude umístěna zásuvka RJ45 s patřičným krytím pro připojení přenosného dotykového LCD panelu</w:t>
      </w:r>
      <w:r w:rsidR="00610E26">
        <w:rPr>
          <w:rFonts w:ascii="Arial" w:hAnsi="Arial" w:cs="Arial"/>
          <w:sz w:val="22"/>
          <w:szCs w:val="22"/>
        </w:rPr>
        <w:t>,</w:t>
      </w:r>
    </w:p>
    <w:p w14:paraId="3457A63D" w14:textId="3A4C546D" w:rsidR="00146853" w:rsidRDefault="00146853" w:rsidP="00F41DBA">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navrhnout </w:t>
      </w:r>
      <w:r w:rsidRPr="00146853">
        <w:rPr>
          <w:rFonts w:ascii="Arial" w:hAnsi="Arial" w:cs="Arial"/>
          <w:sz w:val="22"/>
          <w:szCs w:val="22"/>
        </w:rPr>
        <w:t>integraci ovládacích skříněk servisního ovládání</w:t>
      </w:r>
      <w:r>
        <w:rPr>
          <w:rFonts w:ascii="Arial" w:hAnsi="Arial" w:cs="Arial"/>
          <w:sz w:val="22"/>
          <w:szCs w:val="22"/>
        </w:rPr>
        <w:t xml:space="preserve"> hydraulických agregátů </w:t>
      </w:r>
      <w:r w:rsidRPr="00146853">
        <w:rPr>
          <w:rFonts w:ascii="Arial" w:hAnsi="Arial" w:cs="Arial"/>
          <w:sz w:val="22"/>
          <w:szCs w:val="22"/>
        </w:rPr>
        <w:t>do ochranných prvků hydraulických agregátů</w:t>
      </w:r>
      <w:r>
        <w:rPr>
          <w:rFonts w:ascii="Arial" w:hAnsi="Arial" w:cs="Arial"/>
          <w:sz w:val="22"/>
          <w:szCs w:val="22"/>
        </w:rPr>
        <w:t xml:space="preserve"> (viz. bod </w:t>
      </w:r>
      <w:r w:rsidR="00AF78C0">
        <w:rPr>
          <w:rFonts w:ascii="Arial" w:hAnsi="Arial" w:cs="Arial"/>
          <w:sz w:val="22"/>
          <w:szCs w:val="22"/>
        </w:rPr>
        <w:t>o</w:t>
      </w:r>
      <w:r>
        <w:rPr>
          <w:rFonts w:ascii="Arial" w:hAnsi="Arial" w:cs="Arial"/>
          <w:sz w:val="22"/>
          <w:szCs w:val="22"/>
        </w:rPr>
        <w:t>.)</w:t>
      </w:r>
      <w:r w:rsidRPr="00146853">
        <w:rPr>
          <w:rFonts w:ascii="Arial" w:hAnsi="Arial" w:cs="Arial"/>
          <w:sz w:val="22"/>
          <w:szCs w:val="22"/>
        </w:rPr>
        <w:t xml:space="preserve">, z ovládacích skříněk na </w:t>
      </w:r>
      <w:r w:rsidR="00AF78C0">
        <w:rPr>
          <w:rFonts w:ascii="Arial" w:hAnsi="Arial" w:cs="Arial"/>
          <w:sz w:val="22"/>
          <w:szCs w:val="22"/>
        </w:rPr>
        <w:t>levé</w:t>
      </w:r>
      <w:r w:rsidRPr="00146853">
        <w:rPr>
          <w:rFonts w:ascii="Arial" w:hAnsi="Arial" w:cs="Arial"/>
          <w:sz w:val="22"/>
          <w:szCs w:val="22"/>
        </w:rPr>
        <w:t xml:space="preserve"> zdi bude možné ovládat obě strany </w:t>
      </w:r>
      <w:proofErr w:type="spellStart"/>
      <w:r w:rsidRPr="00146853">
        <w:rPr>
          <w:rFonts w:ascii="Arial" w:hAnsi="Arial" w:cs="Arial"/>
          <w:sz w:val="22"/>
          <w:szCs w:val="22"/>
        </w:rPr>
        <w:t>ohlaví</w:t>
      </w:r>
      <w:proofErr w:type="spellEnd"/>
      <w:r>
        <w:rPr>
          <w:rFonts w:ascii="Arial" w:hAnsi="Arial" w:cs="Arial"/>
          <w:sz w:val="22"/>
          <w:szCs w:val="22"/>
        </w:rPr>
        <w:t>,</w:t>
      </w:r>
    </w:p>
    <w:p w14:paraId="6C37BA30" w14:textId="46797416" w:rsidR="00146853" w:rsidRDefault="00146853" w:rsidP="00F41DBA">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zachování vývodu </w:t>
      </w:r>
      <w:r w:rsidRPr="00146853">
        <w:rPr>
          <w:rFonts w:ascii="Arial" w:hAnsi="Arial" w:cs="Arial"/>
          <w:sz w:val="22"/>
          <w:szCs w:val="22"/>
        </w:rPr>
        <w:t xml:space="preserve">pro napájení čerpadla </w:t>
      </w:r>
      <w:proofErr w:type="spellStart"/>
      <w:r w:rsidRPr="00146853">
        <w:rPr>
          <w:rFonts w:ascii="Arial" w:hAnsi="Arial" w:cs="Arial"/>
          <w:sz w:val="22"/>
          <w:szCs w:val="22"/>
        </w:rPr>
        <w:t>Flyght</w:t>
      </w:r>
      <w:proofErr w:type="spellEnd"/>
      <w:r w:rsidRPr="00146853">
        <w:rPr>
          <w:rFonts w:ascii="Arial" w:hAnsi="Arial" w:cs="Arial"/>
          <w:sz w:val="22"/>
          <w:szCs w:val="22"/>
        </w:rPr>
        <w:t xml:space="preserve"> </w:t>
      </w:r>
      <w:r>
        <w:rPr>
          <w:rFonts w:ascii="Arial" w:hAnsi="Arial" w:cs="Arial"/>
          <w:sz w:val="22"/>
          <w:szCs w:val="22"/>
        </w:rPr>
        <w:t xml:space="preserve">v blízkosti </w:t>
      </w:r>
      <w:r w:rsidRPr="00146853">
        <w:rPr>
          <w:rFonts w:ascii="Arial" w:hAnsi="Arial" w:cs="Arial"/>
          <w:sz w:val="22"/>
          <w:szCs w:val="22"/>
        </w:rPr>
        <w:t>střední</w:t>
      </w:r>
      <w:r>
        <w:rPr>
          <w:rFonts w:ascii="Arial" w:hAnsi="Arial" w:cs="Arial"/>
          <w:sz w:val="22"/>
          <w:szCs w:val="22"/>
        </w:rPr>
        <w:t>ho</w:t>
      </w:r>
      <w:r w:rsidRPr="00146853">
        <w:rPr>
          <w:rFonts w:ascii="Arial" w:hAnsi="Arial" w:cs="Arial"/>
          <w:sz w:val="22"/>
          <w:szCs w:val="22"/>
        </w:rPr>
        <w:t xml:space="preserve"> </w:t>
      </w:r>
      <w:proofErr w:type="spellStart"/>
      <w:r w:rsidRPr="00146853">
        <w:rPr>
          <w:rFonts w:ascii="Arial" w:hAnsi="Arial" w:cs="Arial"/>
          <w:sz w:val="22"/>
          <w:szCs w:val="22"/>
        </w:rPr>
        <w:t>ohlaví</w:t>
      </w:r>
      <w:proofErr w:type="spellEnd"/>
      <w:r w:rsidRPr="00146853">
        <w:rPr>
          <w:rFonts w:ascii="Arial" w:hAnsi="Arial" w:cs="Arial"/>
          <w:sz w:val="22"/>
          <w:szCs w:val="22"/>
        </w:rPr>
        <w:t xml:space="preserve"> PK. Vývod 120 A pro čerpadlo </w:t>
      </w:r>
      <w:proofErr w:type="spellStart"/>
      <w:r w:rsidRPr="00146853">
        <w:rPr>
          <w:rFonts w:ascii="Arial" w:hAnsi="Arial" w:cs="Arial"/>
          <w:sz w:val="22"/>
          <w:szCs w:val="22"/>
        </w:rPr>
        <w:t>Flyght</w:t>
      </w:r>
      <w:proofErr w:type="spellEnd"/>
      <w:r w:rsidRPr="00146853">
        <w:rPr>
          <w:rFonts w:ascii="Arial" w:hAnsi="Arial" w:cs="Arial"/>
          <w:sz w:val="22"/>
          <w:szCs w:val="22"/>
        </w:rPr>
        <w:t xml:space="preserve"> i zásuvku 63 A je možné situovat do strojovny velínu</w:t>
      </w:r>
      <w:r w:rsidR="00E52F81">
        <w:rPr>
          <w:rFonts w:ascii="Arial" w:hAnsi="Arial" w:cs="Arial"/>
          <w:sz w:val="22"/>
          <w:szCs w:val="22"/>
        </w:rPr>
        <w:t>,</w:t>
      </w:r>
    </w:p>
    <w:p w14:paraId="33155744" w14:textId="5C24A6B3" w:rsidR="00774FB3" w:rsidRDefault="002C6878" w:rsidP="00FC2202">
      <w:pPr>
        <w:numPr>
          <w:ilvl w:val="0"/>
          <w:numId w:val="30"/>
        </w:numPr>
        <w:ind w:left="850" w:hanging="425"/>
        <w:jc w:val="both"/>
        <w:outlineLvl w:val="0"/>
        <w:rPr>
          <w:rFonts w:ascii="Arial" w:hAnsi="Arial" w:cs="Arial"/>
          <w:sz w:val="22"/>
          <w:szCs w:val="22"/>
        </w:rPr>
      </w:pPr>
      <w:r w:rsidRPr="002C6878">
        <w:rPr>
          <w:rFonts w:ascii="Arial" w:hAnsi="Arial" w:cs="Arial"/>
          <w:sz w:val="22"/>
          <w:szCs w:val="22"/>
        </w:rPr>
        <w:t>zpracování DSJ, tedy DSP v podrobnostech DPS, obě odpovídající příloze č. 5, resp.</w:t>
      </w:r>
      <w:r w:rsidR="00F32426">
        <w:rPr>
          <w:rFonts w:ascii="Arial" w:hAnsi="Arial" w:cs="Arial"/>
          <w:sz w:val="22"/>
          <w:szCs w:val="22"/>
        </w:rPr>
        <w:t> </w:t>
      </w:r>
      <w:r w:rsidRPr="002C6878">
        <w:rPr>
          <w:rFonts w:ascii="Arial" w:hAnsi="Arial" w:cs="Arial"/>
          <w:sz w:val="22"/>
          <w:szCs w:val="22"/>
        </w:rPr>
        <w:t>příloze č. 6 vyhlášky č. 499/2006 Sb.</w:t>
      </w:r>
      <w:r w:rsidR="0071295F">
        <w:rPr>
          <w:rFonts w:ascii="Arial" w:hAnsi="Arial" w:cs="Arial"/>
          <w:sz w:val="22"/>
          <w:szCs w:val="22"/>
        </w:rPr>
        <w:t>,</w:t>
      </w:r>
      <w:r w:rsidRPr="002C6878">
        <w:rPr>
          <w:rFonts w:ascii="Arial" w:hAnsi="Arial" w:cs="Arial"/>
          <w:sz w:val="22"/>
          <w:szCs w:val="22"/>
        </w:rPr>
        <w:t xml:space="preserve"> v platném </w:t>
      </w:r>
      <w:r w:rsidR="0030267F">
        <w:rPr>
          <w:rFonts w:ascii="Arial" w:hAnsi="Arial" w:cs="Arial"/>
          <w:sz w:val="22"/>
          <w:szCs w:val="22"/>
        </w:rPr>
        <w:t>z</w:t>
      </w:r>
      <w:r w:rsidRPr="002C6878">
        <w:rPr>
          <w:rFonts w:ascii="Arial" w:hAnsi="Arial" w:cs="Arial"/>
          <w:sz w:val="22"/>
          <w:szCs w:val="22"/>
        </w:rPr>
        <w:t xml:space="preserve">nění, doplněné o soupis stavebních prací, dodávek a služeb s výkazem výměr. Části a přílohy DSJ dotčené zněním </w:t>
      </w:r>
      <w:r>
        <w:rPr>
          <w:rFonts w:ascii="Arial" w:hAnsi="Arial" w:cs="Arial"/>
          <w:sz w:val="22"/>
          <w:szCs w:val="22"/>
        </w:rPr>
        <w:t xml:space="preserve">zákona </w:t>
      </w:r>
      <w:r w:rsidRPr="002C6878">
        <w:rPr>
          <w:rFonts w:ascii="Arial" w:hAnsi="Arial" w:cs="Arial"/>
          <w:sz w:val="22"/>
          <w:szCs w:val="22"/>
        </w:rPr>
        <w:t>č. 134/2016 Sb.</w:t>
      </w:r>
      <w:r>
        <w:rPr>
          <w:rFonts w:ascii="Arial" w:hAnsi="Arial" w:cs="Arial"/>
          <w:sz w:val="22"/>
          <w:szCs w:val="22"/>
        </w:rPr>
        <w:t xml:space="preserve">, </w:t>
      </w:r>
      <w:r w:rsidRPr="002C6878">
        <w:rPr>
          <w:rFonts w:ascii="Arial" w:hAnsi="Arial" w:cs="Arial"/>
          <w:sz w:val="22"/>
          <w:szCs w:val="22"/>
        </w:rPr>
        <w:t>o zadávání veřejných zakázek</w:t>
      </w:r>
      <w:r>
        <w:rPr>
          <w:rFonts w:ascii="Arial" w:hAnsi="Arial" w:cs="Arial"/>
          <w:sz w:val="22"/>
          <w:szCs w:val="22"/>
        </w:rPr>
        <w:t>, budou zpracovány dle tohoto zákona,</w:t>
      </w:r>
    </w:p>
    <w:p w14:paraId="607B9860" w14:textId="77777777" w:rsidR="00973B96" w:rsidRPr="00973B96" w:rsidRDefault="00973B96" w:rsidP="00FC2202">
      <w:pPr>
        <w:numPr>
          <w:ilvl w:val="0"/>
          <w:numId w:val="30"/>
        </w:numPr>
        <w:ind w:left="850" w:hanging="425"/>
        <w:jc w:val="both"/>
        <w:outlineLvl w:val="0"/>
        <w:rPr>
          <w:rFonts w:ascii="Arial" w:hAnsi="Arial" w:cs="Arial"/>
          <w:sz w:val="22"/>
          <w:szCs w:val="22"/>
        </w:rPr>
      </w:pPr>
      <w:r w:rsidRPr="00973B96">
        <w:rPr>
          <w:rFonts w:ascii="Arial" w:hAnsi="Arial" w:cs="Arial"/>
          <w:sz w:val="22"/>
          <w:szCs w:val="22"/>
        </w:rPr>
        <w:t>účast na výrobních výborech akce (předpoklad min. 1x v průběhu zpracování díla a 1x představení předmětu plnění před jeho konečným odevzdáním). Místem konání výrobních výborů se předpokládá sídlo objednatele, pokud se smluvní strany nedohodnou jinak,</w:t>
      </w:r>
    </w:p>
    <w:p w14:paraId="75CAF722" w14:textId="310D484F" w:rsidR="0071295F" w:rsidRPr="0071295F" w:rsidRDefault="0071295F" w:rsidP="0071295F">
      <w:pPr>
        <w:pStyle w:val="Odstavecseseznamem"/>
        <w:numPr>
          <w:ilvl w:val="0"/>
          <w:numId w:val="30"/>
        </w:numPr>
        <w:ind w:left="851" w:hanging="425"/>
        <w:jc w:val="both"/>
        <w:rPr>
          <w:rFonts w:ascii="Arial" w:hAnsi="Arial" w:cs="Arial"/>
          <w:iCs/>
          <w:sz w:val="22"/>
          <w:szCs w:val="22"/>
        </w:rPr>
      </w:pPr>
      <w:r w:rsidRPr="0071295F">
        <w:rPr>
          <w:rFonts w:ascii="Arial" w:hAnsi="Arial" w:cs="Arial"/>
          <w:iCs/>
          <w:sz w:val="22"/>
          <w:szCs w:val="22"/>
        </w:rPr>
        <w:t>DSJ bude zpracována a předána v listinné formě v 6 výtiscích a v elektronické formě na CD nebo DVD nosičích, a to 1x ve formátu _.pdf a 1x ve formátech _.doc, _.</w:t>
      </w:r>
      <w:proofErr w:type="spellStart"/>
      <w:r w:rsidRPr="0071295F">
        <w:rPr>
          <w:rFonts w:ascii="Arial" w:hAnsi="Arial" w:cs="Arial"/>
          <w:iCs/>
          <w:sz w:val="22"/>
          <w:szCs w:val="22"/>
        </w:rPr>
        <w:t>xls</w:t>
      </w:r>
      <w:proofErr w:type="spellEnd"/>
      <w:r w:rsidRPr="0071295F">
        <w:rPr>
          <w:rFonts w:ascii="Arial" w:hAnsi="Arial" w:cs="Arial"/>
          <w:iCs/>
          <w:sz w:val="22"/>
          <w:szCs w:val="22"/>
        </w:rPr>
        <w:t>, _.txt a _.</w:t>
      </w:r>
      <w:proofErr w:type="spellStart"/>
      <w:r w:rsidRPr="0071295F">
        <w:rPr>
          <w:rFonts w:ascii="Arial" w:hAnsi="Arial" w:cs="Arial"/>
          <w:iCs/>
          <w:sz w:val="22"/>
          <w:szCs w:val="22"/>
        </w:rPr>
        <w:t>dwg</w:t>
      </w:r>
      <w:proofErr w:type="spellEnd"/>
      <w:r w:rsidRPr="0071295F">
        <w:rPr>
          <w:rFonts w:ascii="Arial" w:hAnsi="Arial" w:cs="Arial"/>
          <w:iCs/>
          <w:sz w:val="22"/>
          <w:szCs w:val="22"/>
        </w:rPr>
        <w:t xml:space="preserve"> apod. (editovatelná data)</w:t>
      </w:r>
      <w:r w:rsidR="00FF74B9">
        <w:rPr>
          <w:rFonts w:ascii="Arial" w:hAnsi="Arial" w:cs="Arial"/>
          <w:iCs/>
          <w:sz w:val="22"/>
          <w:szCs w:val="22"/>
        </w:rPr>
        <w:t>;</w:t>
      </w:r>
      <w:r w:rsidRPr="0071295F">
        <w:rPr>
          <w:rFonts w:ascii="Arial" w:hAnsi="Arial" w:cs="Arial"/>
          <w:iCs/>
          <w:sz w:val="22"/>
          <w:szCs w:val="22"/>
        </w:rPr>
        <w:t xml:space="preserve"> </w:t>
      </w:r>
      <w:r w:rsidR="00FF74B9">
        <w:rPr>
          <w:rFonts w:ascii="Arial" w:hAnsi="Arial" w:cs="Arial"/>
          <w:b/>
          <w:bCs/>
          <w:iCs/>
          <w:sz w:val="22"/>
          <w:szCs w:val="22"/>
        </w:rPr>
        <w:t>s</w:t>
      </w:r>
      <w:r w:rsidRPr="0071295F">
        <w:rPr>
          <w:rFonts w:ascii="Arial" w:hAnsi="Arial" w:cs="Arial"/>
          <w:b/>
          <w:bCs/>
          <w:iCs/>
          <w:sz w:val="22"/>
          <w:szCs w:val="22"/>
        </w:rPr>
        <w:t>oupis stavebních prací, dodávek a služeb s</w:t>
      </w:r>
      <w:r w:rsidR="00962684">
        <w:rPr>
          <w:rFonts w:ascii="Arial" w:hAnsi="Arial" w:cs="Arial"/>
          <w:b/>
          <w:bCs/>
          <w:iCs/>
          <w:sz w:val="22"/>
          <w:szCs w:val="22"/>
        </w:rPr>
        <w:t> </w:t>
      </w:r>
      <w:r w:rsidRPr="0071295F">
        <w:rPr>
          <w:rFonts w:ascii="Arial" w:hAnsi="Arial" w:cs="Arial"/>
          <w:b/>
          <w:bCs/>
          <w:iCs/>
          <w:sz w:val="22"/>
          <w:szCs w:val="22"/>
        </w:rPr>
        <w:t>výkazem výměr, stejně jako kontrolní rozpočet stavby (zpracovaný formou ocenění soupisu prací, dodávek a služeb jednotkovými cenami dle ÚRS v</w:t>
      </w:r>
      <w:r>
        <w:rPr>
          <w:rFonts w:ascii="Arial" w:hAnsi="Arial" w:cs="Arial"/>
          <w:b/>
          <w:bCs/>
          <w:iCs/>
          <w:sz w:val="22"/>
          <w:szCs w:val="22"/>
        </w:rPr>
        <w:t> </w:t>
      </w:r>
      <w:r w:rsidRPr="0071295F">
        <w:rPr>
          <w:rFonts w:ascii="Arial" w:hAnsi="Arial" w:cs="Arial"/>
          <w:b/>
          <w:bCs/>
          <w:iCs/>
          <w:sz w:val="22"/>
          <w:szCs w:val="22"/>
        </w:rPr>
        <w:t>příslušné cenové úrovni) budou zpracovány a předány také ve formátu xc4</w:t>
      </w:r>
      <w:r w:rsidR="00FF74B9" w:rsidRPr="00962684">
        <w:rPr>
          <w:rFonts w:ascii="Arial" w:hAnsi="Arial" w:cs="Arial"/>
          <w:b/>
          <w:bCs/>
          <w:iCs/>
          <w:sz w:val="22"/>
          <w:szCs w:val="22"/>
        </w:rPr>
        <w:t>;</w:t>
      </w:r>
      <w:r w:rsidRPr="0071295F">
        <w:rPr>
          <w:rFonts w:ascii="Arial" w:hAnsi="Arial" w:cs="Arial"/>
          <w:b/>
          <w:bCs/>
          <w:iCs/>
          <w:sz w:val="22"/>
          <w:szCs w:val="22"/>
        </w:rPr>
        <w:t xml:space="preserve"> </w:t>
      </w:r>
      <w:r w:rsidR="00FF74B9">
        <w:rPr>
          <w:rFonts w:ascii="Arial" w:hAnsi="Arial" w:cs="Arial"/>
          <w:iCs/>
          <w:sz w:val="22"/>
          <w:szCs w:val="22"/>
        </w:rPr>
        <w:t>v</w:t>
      </w:r>
      <w:r w:rsidR="00F32426">
        <w:rPr>
          <w:rFonts w:ascii="Arial" w:hAnsi="Arial" w:cs="Arial"/>
          <w:iCs/>
          <w:sz w:val="22"/>
          <w:szCs w:val="22"/>
        </w:rPr>
        <w:t xml:space="preserve"> tištěném </w:t>
      </w:r>
      <w:proofErr w:type="spellStart"/>
      <w:r w:rsidRPr="0071295F">
        <w:rPr>
          <w:rFonts w:ascii="Arial" w:hAnsi="Arial" w:cs="Arial"/>
          <w:iCs/>
          <w:sz w:val="22"/>
          <w:szCs w:val="22"/>
        </w:rPr>
        <w:t>paré</w:t>
      </w:r>
      <w:proofErr w:type="spellEnd"/>
      <w:r w:rsidRPr="0071295F">
        <w:rPr>
          <w:rFonts w:ascii="Arial" w:hAnsi="Arial" w:cs="Arial"/>
          <w:iCs/>
          <w:sz w:val="22"/>
          <w:szCs w:val="22"/>
        </w:rPr>
        <w:t xml:space="preserve"> č. 1 a </w:t>
      </w:r>
      <w:r>
        <w:rPr>
          <w:rFonts w:ascii="Arial" w:hAnsi="Arial" w:cs="Arial"/>
          <w:iCs/>
          <w:sz w:val="22"/>
          <w:szCs w:val="22"/>
        </w:rPr>
        <w:t xml:space="preserve">č. </w:t>
      </w:r>
      <w:r w:rsidRPr="0071295F">
        <w:rPr>
          <w:rFonts w:ascii="Arial" w:hAnsi="Arial" w:cs="Arial"/>
          <w:iCs/>
          <w:sz w:val="22"/>
          <w:szCs w:val="22"/>
        </w:rPr>
        <w:t xml:space="preserve">2 bude samostatně vložen kontrolní rozpočet stavby, neoceněný soupis stavebních prací, dodávek a služeb bude přiložen u každého </w:t>
      </w:r>
      <w:r w:rsidR="00F32426">
        <w:rPr>
          <w:rFonts w:ascii="Arial" w:hAnsi="Arial" w:cs="Arial"/>
          <w:iCs/>
          <w:sz w:val="22"/>
          <w:szCs w:val="22"/>
        </w:rPr>
        <w:t xml:space="preserve">tištěného </w:t>
      </w:r>
      <w:proofErr w:type="spellStart"/>
      <w:r w:rsidRPr="0071295F">
        <w:rPr>
          <w:rFonts w:ascii="Arial" w:hAnsi="Arial" w:cs="Arial"/>
          <w:iCs/>
          <w:sz w:val="22"/>
          <w:szCs w:val="22"/>
        </w:rPr>
        <w:t>paré</w:t>
      </w:r>
      <w:proofErr w:type="spellEnd"/>
      <w:r w:rsidR="00FF74B9">
        <w:rPr>
          <w:rFonts w:ascii="Arial" w:hAnsi="Arial" w:cs="Arial"/>
          <w:iCs/>
          <w:sz w:val="22"/>
          <w:szCs w:val="22"/>
        </w:rPr>
        <w:t>;</w:t>
      </w:r>
    </w:p>
    <w:p w14:paraId="1F0146E4" w14:textId="77777777" w:rsidR="00F65743" w:rsidRPr="00E77686" w:rsidRDefault="00F65743" w:rsidP="00FC2202">
      <w:pPr>
        <w:numPr>
          <w:ilvl w:val="0"/>
          <w:numId w:val="30"/>
        </w:numPr>
        <w:ind w:left="850" w:hanging="425"/>
        <w:jc w:val="both"/>
        <w:outlineLvl w:val="0"/>
        <w:rPr>
          <w:rFonts w:ascii="Arial" w:hAnsi="Arial" w:cs="Arial"/>
          <w:sz w:val="22"/>
          <w:szCs w:val="22"/>
        </w:rPr>
      </w:pPr>
      <w:r w:rsidRPr="00E77686">
        <w:rPr>
          <w:rFonts w:ascii="Arial" w:hAnsi="Arial" w:cs="Arial"/>
          <w:sz w:val="22"/>
          <w:szCs w:val="22"/>
        </w:rPr>
        <w:t>návštěvy dotčeného území dle potřeb zhotovitele a veškeré další práce a činnosti potřebné pro splnění předmětu smlouvy.</w:t>
      </w:r>
    </w:p>
    <w:p w14:paraId="3E1ECCB4" w14:textId="655F205F" w:rsidR="00F14BCE" w:rsidRDefault="00F14BCE" w:rsidP="007A5ECF">
      <w:pPr>
        <w:pStyle w:val="Zkladntext2"/>
        <w:tabs>
          <w:tab w:val="left" w:pos="284"/>
        </w:tabs>
        <w:jc w:val="both"/>
        <w:rPr>
          <w:rFonts w:ascii="Arial" w:hAnsi="Arial" w:cs="Arial"/>
          <w:sz w:val="22"/>
          <w:szCs w:val="22"/>
        </w:rPr>
      </w:pP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lastRenderedPageBreak/>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92440D6" w14:textId="77777777" w:rsidR="00F65743" w:rsidRPr="00E77686" w:rsidRDefault="00F65743" w:rsidP="00C17F84">
      <w:pPr>
        <w:tabs>
          <w:tab w:val="left" w:pos="360"/>
          <w:tab w:val="left" w:pos="540"/>
        </w:tabs>
        <w:rPr>
          <w:rFonts w:ascii="Arial" w:hAnsi="Arial" w:cs="Arial"/>
          <w:sz w:val="22"/>
          <w:szCs w:val="22"/>
        </w:rPr>
      </w:pPr>
    </w:p>
    <w:p w14:paraId="3ED831F3" w14:textId="72D98E54" w:rsidR="00F65743" w:rsidRPr="00E77686" w:rsidRDefault="00F65743" w:rsidP="00E81203">
      <w:pPr>
        <w:pStyle w:val="lneksmlouvytextPVL"/>
        <w:rPr>
          <w:rFonts w:cs="Arial"/>
        </w:rPr>
      </w:pPr>
      <w:r w:rsidRPr="00E77686">
        <w:rPr>
          <w:rFonts w:cs="Arial"/>
        </w:rPr>
        <w:t xml:space="preserve">Zhotovitel se zavazuje </w:t>
      </w:r>
      <w:r w:rsidR="00962684">
        <w:rPr>
          <w:rFonts w:cs="Arial"/>
        </w:rPr>
        <w:t xml:space="preserve">dokončit dílo a předat jej objednateli za podmínek sjednaných v této smlouvě nejpozději do </w:t>
      </w:r>
      <w:r w:rsidR="00962684" w:rsidRPr="00962684">
        <w:rPr>
          <w:rFonts w:cs="Arial"/>
          <w:highlight w:val="yellow"/>
        </w:rPr>
        <w:t>…………</w:t>
      </w:r>
      <w:r w:rsidR="00962684">
        <w:rPr>
          <w:rFonts w:cs="Arial"/>
        </w:rPr>
        <w:t xml:space="preserve"> </w:t>
      </w:r>
      <w:r w:rsidR="00962684" w:rsidRPr="00962684">
        <w:rPr>
          <w:rFonts w:cs="Arial"/>
          <w:b/>
        </w:rPr>
        <w:t xml:space="preserve">kalendářních dní </w:t>
      </w:r>
      <w:r w:rsidR="00962684">
        <w:rPr>
          <w:rFonts w:cs="Arial"/>
        </w:rPr>
        <w:t>(počínaje následujícím kalendářním dnem po nabytí platnosti smlouvy).</w:t>
      </w:r>
    </w:p>
    <w:p w14:paraId="49B7F0FE" w14:textId="77777777" w:rsidR="00F65743" w:rsidRPr="00B64A50" w:rsidRDefault="00F65743" w:rsidP="00B64A50">
      <w:pPr>
        <w:pStyle w:val="lneksmlouvytextPVL"/>
        <w:numPr>
          <w:ilvl w:val="0"/>
          <w:numId w:val="0"/>
        </w:numPr>
        <w:ind w:left="426"/>
      </w:pPr>
    </w:p>
    <w:p w14:paraId="30A526ED" w14:textId="6950C821" w:rsidR="00F65743" w:rsidRPr="00B64A50" w:rsidRDefault="00F65743" w:rsidP="00E81203">
      <w:pPr>
        <w:pStyle w:val="lneksmlouvytextPVL"/>
      </w:pPr>
      <w:r>
        <w:t xml:space="preserve">Termín dokončení díla může být </w:t>
      </w:r>
      <w:r w:rsidRPr="00E81203">
        <w:t>po dohodě přiměřeně prodloužen v důsledku mimořádných nepředvídatelných a nepřekonatelných přek</w:t>
      </w:r>
      <w:r w:rsidRPr="00BE4213">
        <w:t xml:space="preserve">ážek vzniklých nezávisle na vůli stran smlouvy </w:t>
      </w:r>
      <w:r>
        <w:t>ve smyslu</w:t>
      </w:r>
      <w:r w:rsidRPr="00BE4213">
        <w:t xml:space="preserve"> § 2913 odst. </w:t>
      </w:r>
      <w:smartTag w:uri="urn:schemas-microsoft-com:office:smarttags" w:element="metricconverter">
        <w:smartTagPr>
          <w:attr w:name="ProductID" w:val="3 OZ"/>
        </w:smartTagPr>
        <w:r w:rsidRPr="00BE4213">
          <w:t>2 OZ</w:t>
        </w:r>
      </w:smartTag>
      <w:r w:rsidRPr="00BE4213">
        <w:t xml:space="preserve">, a dle čl. </w:t>
      </w:r>
      <w:r>
        <w:t>I</w:t>
      </w:r>
      <w:r w:rsidRPr="00BE4213">
        <w:t xml:space="preserve">X. odst. 3. smlouvy, a to o dobu trvání takových překážek. Prodloužení termínu dokončení díla bude provedeno v souladu s čl. </w:t>
      </w:r>
      <w:r>
        <w:t>I</w:t>
      </w:r>
      <w:r w:rsidRPr="00BE4213">
        <w:t xml:space="preserve">X. odst. </w:t>
      </w:r>
      <w:r>
        <w:t>7</w:t>
      </w:r>
      <w:r w:rsidRPr="00BE4213">
        <w:t>. této sml</w:t>
      </w:r>
      <w:r w:rsidRPr="00591EF2">
        <w:t>ouvy. Takovým prodloužením nesmí dojít ke změně celkové povahy závazku z této smlouvy</w:t>
      </w:r>
      <w:r>
        <w:t>.</w:t>
      </w:r>
    </w:p>
    <w:p w14:paraId="4AD32618" w14:textId="77777777" w:rsidR="00F65743" w:rsidRDefault="00F65743" w:rsidP="00693B16">
      <w:pPr>
        <w:pStyle w:val="lneksmlouvytextPVL"/>
        <w:numPr>
          <w:ilvl w:val="0"/>
          <w:numId w:val="0"/>
        </w:numPr>
      </w:pPr>
    </w:p>
    <w:p w14:paraId="0BBE565A" w14:textId="77777777" w:rsidR="00F14BCE" w:rsidRDefault="00F14BCE"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3C302779" w14:textId="77777777" w:rsidR="00F65743" w:rsidRPr="003A12C0" w:rsidRDefault="00F65743" w:rsidP="00C17F84">
      <w:pPr>
        <w:pStyle w:val="Zkladntext211"/>
        <w:tabs>
          <w:tab w:val="left" w:pos="360"/>
          <w:tab w:val="left" w:pos="540"/>
        </w:tabs>
        <w:jc w:val="both"/>
        <w:rPr>
          <w:sz w:val="22"/>
          <w:szCs w:val="22"/>
        </w:rPr>
      </w:pPr>
    </w:p>
    <w:p w14:paraId="1E671EDB" w14:textId="77777777" w:rsidR="00F65743" w:rsidRDefault="00F65743" w:rsidP="00C17F84">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5422C9E2" w14:textId="3F48C4CB" w:rsidR="00973B96" w:rsidRPr="00973B96" w:rsidRDefault="0077062C" w:rsidP="00973B96">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5"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5"/>
      <w:r>
        <w:rPr>
          <w:b/>
          <w:bCs/>
          <w:sz w:val="22"/>
          <w:szCs w:val="22"/>
        </w:rPr>
        <w:t xml:space="preserve"> </w:t>
      </w:r>
      <w:r w:rsidR="00973B96" w:rsidRPr="00973B96">
        <w:rPr>
          <w:b/>
          <w:bCs/>
          <w:sz w:val="22"/>
          <w:szCs w:val="22"/>
        </w:rPr>
        <w:t>Kč bez DPH</w:t>
      </w:r>
    </w:p>
    <w:p w14:paraId="7881670E" w14:textId="35A4CA75" w:rsidR="00F65743" w:rsidRDefault="00F65743" w:rsidP="00973B96">
      <w:pPr>
        <w:pStyle w:val="Zkladntext211"/>
        <w:tabs>
          <w:tab w:val="left" w:pos="426"/>
        </w:tabs>
        <w:ind w:left="426"/>
        <w:rPr>
          <w:b/>
          <w:bCs/>
          <w:sz w:val="22"/>
          <w:szCs w:val="22"/>
        </w:rPr>
      </w:pPr>
      <w:r w:rsidRPr="00973B96">
        <w:rPr>
          <w:b/>
          <w:bCs/>
          <w:sz w:val="22"/>
          <w:szCs w:val="22"/>
        </w:rPr>
        <w:t xml:space="preserve">(slovy: </w:t>
      </w:r>
      <w:r w:rsidR="0077062C" w:rsidRPr="0077062C">
        <w:rPr>
          <w:b/>
          <w:bCs/>
          <w:sz w:val="22"/>
          <w:szCs w:val="22"/>
          <w:highlight w:val="yellow"/>
        </w:rPr>
        <w:fldChar w:fldCharType="begin">
          <w:ffData>
            <w:name w:val="Text19"/>
            <w:enabled/>
            <w:calcOnExit w:val="0"/>
            <w:textInput/>
          </w:ffData>
        </w:fldChar>
      </w:r>
      <w:bookmarkStart w:id="16" w:name="Text19"/>
      <w:r w:rsidR="0077062C" w:rsidRPr="0077062C">
        <w:rPr>
          <w:b/>
          <w:bCs/>
          <w:sz w:val="22"/>
          <w:szCs w:val="22"/>
          <w:highlight w:val="yellow"/>
        </w:rPr>
        <w:instrText xml:space="preserve"> FORMTEXT </w:instrText>
      </w:r>
      <w:r w:rsidR="0077062C" w:rsidRPr="0077062C">
        <w:rPr>
          <w:b/>
          <w:bCs/>
          <w:sz w:val="22"/>
          <w:szCs w:val="22"/>
          <w:highlight w:val="yellow"/>
        </w:rPr>
      </w:r>
      <w:r w:rsidR="0077062C" w:rsidRPr="0077062C">
        <w:rPr>
          <w:b/>
          <w:bCs/>
          <w:sz w:val="22"/>
          <w:szCs w:val="22"/>
          <w:highlight w:val="yellow"/>
        </w:rPr>
        <w:fldChar w:fldCharType="separate"/>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sz w:val="22"/>
          <w:szCs w:val="22"/>
          <w:highlight w:val="yellow"/>
        </w:rPr>
        <w:fldChar w:fldCharType="end"/>
      </w:r>
      <w:bookmarkEnd w:id="16"/>
      <w:r w:rsidR="00973B96" w:rsidRPr="00973B96">
        <w:rPr>
          <w:b/>
          <w:bCs/>
          <w:sz w:val="22"/>
          <w:szCs w:val="22"/>
        </w:rPr>
        <w:t xml:space="preserve"> </w:t>
      </w:r>
      <w:r w:rsidRPr="00973B96">
        <w:rPr>
          <w:b/>
          <w:bCs/>
          <w:sz w:val="22"/>
          <w:szCs w:val="22"/>
        </w:rPr>
        <w:t>korun českých</w:t>
      </w:r>
      <w:r w:rsidR="0077062C">
        <w:rPr>
          <w:b/>
          <w:bCs/>
          <w:sz w:val="22"/>
          <w:szCs w:val="22"/>
        </w:rPr>
        <w:t xml:space="preserve"> </w:t>
      </w:r>
      <w:r w:rsidR="0077062C" w:rsidRPr="0077062C">
        <w:rPr>
          <w:b/>
          <w:bCs/>
          <w:sz w:val="22"/>
          <w:szCs w:val="22"/>
          <w:highlight w:val="yellow"/>
        </w:rPr>
        <w:fldChar w:fldCharType="begin">
          <w:ffData>
            <w:name w:val="Text20"/>
            <w:enabled/>
            <w:calcOnExit w:val="0"/>
            <w:textInput/>
          </w:ffData>
        </w:fldChar>
      </w:r>
      <w:bookmarkStart w:id="17" w:name="Text20"/>
      <w:r w:rsidR="0077062C" w:rsidRPr="0077062C">
        <w:rPr>
          <w:b/>
          <w:bCs/>
          <w:sz w:val="22"/>
          <w:szCs w:val="22"/>
          <w:highlight w:val="yellow"/>
        </w:rPr>
        <w:instrText xml:space="preserve"> FORMTEXT </w:instrText>
      </w:r>
      <w:r w:rsidR="0077062C" w:rsidRPr="0077062C">
        <w:rPr>
          <w:b/>
          <w:bCs/>
          <w:sz w:val="22"/>
          <w:szCs w:val="22"/>
          <w:highlight w:val="yellow"/>
        </w:rPr>
      </w:r>
      <w:r w:rsidR="0077062C" w:rsidRPr="0077062C">
        <w:rPr>
          <w:b/>
          <w:bCs/>
          <w:sz w:val="22"/>
          <w:szCs w:val="22"/>
          <w:highlight w:val="yellow"/>
        </w:rPr>
        <w:fldChar w:fldCharType="separate"/>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sz w:val="22"/>
          <w:szCs w:val="22"/>
          <w:highlight w:val="yellow"/>
        </w:rPr>
        <w:fldChar w:fldCharType="end"/>
      </w:r>
      <w:bookmarkEnd w:id="17"/>
      <w:r w:rsidR="0077062C">
        <w:rPr>
          <w:b/>
          <w:bCs/>
          <w:sz w:val="22"/>
          <w:szCs w:val="22"/>
        </w:rPr>
        <w:t xml:space="preserve"> haléřů</w:t>
      </w:r>
      <w:r w:rsidRPr="00973B96">
        <w:rPr>
          <w:b/>
          <w:bCs/>
          <w:sz w:val="22"/>
          <w:szCs w:val="22"/>
        </w:rPr>
        <w:t>)</w:t>
      </w:r>
    </w:p>
    <w:p w14:paraId="175B7C0D" w14:textId="77777777" w:rsidR="00F65743" w:rsidRPr="003A12C0" w:rsidRDefault="00F65743" w:rsidP="00C17F84">
      <w:pPr>
        <w:pStyle w:val="Zkladntext211"/>
        <w:tabs>
          <w:tab w:val="left" w:pos="360"/>
          <w:tab w:val="left" w:pos="540"/>
        </w:tabs>
        <w:ind w:left="360" w:hanging="360"/>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42A68BA5"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2C41E0">
        <w:rPr>
          <w:rFonts w:ascii="Arial" w:hAnsi="Arial" w:cs="Arial"/>
          <w:sz w:val="22"/>
          <w:szCs w:val="22"/>
        </w:rPr>
        <w:t>kalkulace ceny díla obsažená v nabídce</w:t>
      </w:r>
      <w:r>
        <w:rPr>
          <w:rFonts w:ascii="Arial" w:hAnsi="Arial" w:cs="Arial"/>
          <w:sz w:val="22"/>
          <w:szCs w:val="22"/>
        </w:rPr>
        <w:t xml:space="preserve"> zhotovitele ze dne </w:t>
      </w:r>
      <w:r w:rsidR="001D4821">
        <w:rPr>
          <w:rFonts w:ascii="Arial" w:hAnsi="Arial" w:cs="Arial"/>
          <w:sz w:val="22"/>
          <w:szCs w:val="22"/>
          <w:highlight w:val="yellow"/>
        </w:rPr>
        <w:fldChar w:fldCharType="begin">
          <w:ffData>
            <w:name w:val="Text21"/>
            <w:enabled/>
            <w:calcOnExit w:val="0"/>
            <w:textInput/>
          </w:ffData>
        </w:fldChar>
      </w:r>
      <w:bookmarkStart w:id="18"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18"/>
      <w:r>
        <w:rPr>
          <w:rFonts w:ascii="Arial" w:hAnsi="Arial" w:cs="Arial"/>
          <w:sz w:val="22"/>
          <w:szCs w:val="22"/>
        </w:rPr>
        <w:t>, která je nedílnou součástí této smlouvy jako příloha č. 1.</w:t>
      </w:r>
    </w:p>
    <w:p w14:paraId="6954AC8E" w14:textId="77777777" w:rsidR="00F65743" w:rsidRDefault="00F65743" w:rsidP="00366491">
      <w:pPr>
        <w:pStyle w:val="Zkladntext2"/>
        <w:ind w:left="426"/>
        <w:jc w:val="both"/>
        <w:rPr>
          <w:rFonts w:ascii="Arial" w:hAnsi="Arial" w:cs="Arial"/>
          <w:sz w:val="22"/>
          <w:szCs w:val="22"/>
        </w:rPr>
      </w:pPr>
    </w:p>
    <w:p w14:paraId="706CBB18" w14:textId="07BC7C9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 dokumentace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16527D0F" w14:textId="77777777" w:rsidR="00F65743" w:rsidRDefault="00F65743" w:rsidP="0024643B">
      <w:pPr>
        <w:pStyle w:val="Odstavecseseznamem"/>
        <w:rPr>
          <w:rFonts w:ascii="Arial" w:hAnsi="Arial" w:cs="Arial"/>
          <w:sz w:val="22"/>
          <w:szCs w:val="22"/>
        </w:rPr>
      </w:pPr>
    </w:p>
    <w:p w14:paraId="75946D4E" w14:textId="4A8FEB1E"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Pr="002C41E0">
        <w:rPr>
          <w:rFonts w:ascii="Arial" w:hAnsi="Arial" w:cs="Arial"/>
          <w:sz w:val="22"/>
          <w:szCs w:val="22"/>
        </w:rPr>
        <w:t>faktury po řádném protokolárním předání a převzetí díla</w:t>
      </w:r>
      <w:r w:rsidR="002C41E0" w:rsidRPr="002C41E0">
        <w:rPr>
          <w:rFonts w:ascii="Arial" w:hAnsi="Arial" w:cs="Arial"/>
          <w:sz w:val="22"/>
          <w:szCs w:val="22"/>
        </w:rPr>
        <w:t>. Faktura bude vystavena do 15 kalendářních dní po předání a</w:t>
      </w:r>
      <w:r w:rsidR="0071295F">
        <w:rPr>
          <w:rFonts w:ascii="Arial" w:hAnsi="Arial" w:cs="Arial"/>
          <w:sz w:val="22"/>
          <w:szCs w:val="22"/>
        </w:rPr>
        <w:t> </w:t>
      </w:r>
      <w:r w:rsidR="002C41E0" w:rsidRPr="002C41E0">
        <w:rPr>
          <w:rFonts w:ascii="Arial" w:hAnsi="Arial" w:cs="Arial"/>
          <w:sz w:val="22"/>
          <w:szCs w:val="22"/>
        </w:rPr>
        <w:t>převzetí díla. Dnem uskutečnění zdanitelného plnění bude den předání a 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092BD2E4"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Přílohou faktury</w:t>
      </w:r>
      <w:r w:rsidR="00082673">
        <w:rPr>
          <w:sz w:val="22"/>
          <w:szCs w:val="22"/>
        </w:rPr>
        <w:t xml:space="preserve"> musí být</w:t>
      </w:r>
      <w:r>
        <w:rPr>
          <w:sz w:val="22"/>
          <w:szCs w:val="22"/>
        </w:rPr>
        <w:t xml:space="preserve"> zápis o předání a převzetí předmětu plnění, podepsaný oprávněným zástupcem objednatele a zhotovitele.</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7EA4C74C" w14:textId="77777777" w:rsidR="00D96824" w:rsidRDefault="00D96824"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Pr="00F7685B"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6E006FAE" w14:textId="77777777" w:rsidR="00F65743" w:rsidRDefault="00F65743" w:rsidP="00693B16">
      <w:pPr>
        <w:tabs>
          <w:tab w:val="left" w:pos="426"/>
        </w:tabs>
        <w:suppressAutoHyphens/>
        <w:jc w:val="both"/>
        <w:rPr>
          <w:rFonts w:ascii="Arial" w:hAnsi="Arial" w:cs="Arial"/>
          <w:sz w:val="22"/>
          <w:szCs w:val="22"/>
        </w:rPr>
      </w:pPr>
    </w:p>
    <w:p w14:paraId="127EA12E" w14:textId="77777777" w:rsidR="00D96824" w:rsidRDefault="00D96824" w:rsidP="00693B16">
      <w:pPr>
        <w:tabs>
          <w:tab w:val="left" w:pos="426"/>
        </w:tabs>
        <w:suppressAutoHyphens/>
        <w:jc w:val="both"/>
        <w:rPr>
          <w:rFonts w:ascii="Arial" w:hAnsi="Arial" w:cs="Arial"/>
          <w:sz w:val="22"/>
          <w:szCs w:val="22"/>
        </w:rPr>
      </w:pPr>
    </w:p>
    <w:p w14:paraId="21C95E40" w14:textId="77777777" w:rsidR="00F65743" w:rsidRPr="004D0F21" w:rsidRDefault="00F65743" w:rsidP="00A06D0B">
      <w:pPr>
        <w:pStyle w:val="Nadpis7"/>
      </w:pPr>
      <w:r w:rsidRPr="004D0F21">
        <w:t>V. Předání a převzetí díla</w:t>
      </w:r>
    </w:p>
    <w:p w14:paraId="4531706D" w14:textId="77777777" w:rsidR="00F65743" w:rsidRPr="004D0F21" w:rsidRDefault="00F65743" w:rsidP="004D0F21">
      <w:pPr>
        <w:pStyle w:val="Zkladntext2"/>
        <w:jc w:val="both"/>
        <w:rPr>
          <w:sz w:val="22"/>
          <w:szCs w:val="22"/>
        </w:rPr>
      </w:pPr>
    </w:p>
    <w:p w14:paraId="14B2E1C3"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 xml:space="preserve">Předmět plnění </w:t>
      </w:r>
      <w:r>
        <w:rPr>
          <w:rFonts w:ascii="Arial" w:hAnsi="Arial" w:cs="Arial"/>
          <w:sz w:val="22"/>
          <w:szCs w:val="22"/>
        </w:rPr>
        <w:t xml:space="preserve">této smlouvy </w:t>
      </w:r>
      <w:r w:rsidRPr="00560B42">
        <w:rPr>
          <w:rFonts w:ascii="Arial" w:hAnsi="Arial" w:cs="Arial"/>
          <w:sz w:val="22"/>
          <w:szCs w:val="22"/>
        </w:rPr>
        <w:t>je po jeho dokončení předmětem přejímacího řízení. Přejímací řízení je proces předání a převzetí kompletního díla a</w:t>
      </w:r>
      <w:r>
        <w:rPr>
          <w:rFonts w:ascii="Arial" w:hAnsi="Arial" w:cs="Arial"/>
          <w:sz w:val="22"/>
          <w:szCs w:val="22"/>
        </w:rPr>
        <w:t> </w:t>
      </w:r>
      <w:r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 dalším podmínkám definovaným v</w:t>
      </w:r>
      <w:r w:rsidRPr="0073733E">
        <w:rPr>
          <w:rFonts w:ascii="Arial" w:hAnsi="Arial" w:cs="Arial"/>
          <w:sz w:val="22"/>
          <w:szCs w:val="22"/>
        </w:rPr>
        <w:t> </w:t>
      </w:r>
      <w:r w:rsidRPr="00560B42">
        <w:rPr>
          <w:rFonts w:ascii="Arial" w:hAnsi="Arial" w:cs="Arial"/>
          <w:sz w:val="22"/>
          <w:szCs w:val="22"/>
        </w:rPr>
        <w:t>této smlouvě.</w:t>
      </w:r>
    </w:p>
    <w:p w14:paraId="2D8BB95A" w14:textId="77777777" w:rsidR="00F65743" w:rsidRPr="00560B42" w:rsidRDefault="00F65743" w:rsidP="004D0F21">
      <w:pPr>
        <w:pStyle w:val="Zkladntext2"/>
        <w:tabs>
          <w:tab w:val="left" w:pos="426"/>
        </w:tabs>
        <w:jc w:val="both"/>
        <w:rPr>
          <w:rFonts w:ascii="Arial" w:hAnsi="Arial" w:cs="Arial"/>
          <w:sz w:val="22"/>
          <w:szCs w:val="22"/>
        </w:rPr>
      </w:pPr>
    </w:p>
    <w:p w14:paraId="64527E6C"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 xml:space="preserve">Dílo se považuje za dokončené, </w:t>
      </w:r>
      <w:r>
        <w:rPr>
          <w:rFonts w:ascii="Arial" w:hAnsi="Arial" w:cs="Arial"/>
          <w:sz w:val="22"/>
          <w:szCs w:val="22"/>
        </w:rPr>
        <w:t>je-li v době předání kompletní</w:t>
      </w:r>
      <w:r w:rsidRPr="00560B42">
        <w:rPr>
          <w:rFonts w:ascii="Arial" w:hAnsi="Arial" w:cs="Arial"/>
          <w:sz w:val="22"/>
          <w:szCs w:val="22"/>
        </w:rPr>
        <w:t>, je provedeno v požadované kvalitě, je schopné plnit požadovanou funkci. Ukončení a předání díla je stvrzeno podpisy oprávněných osob objednatele ve věcech technických a oprávněných osob zhotovitele ve věcech technických v</w:t>
      </w:r>
      <w:r w:rsidRPr="0073733E">
        <w:rPr>
          <w:rFonts w:ascii="Arial" w:hAnsi="Arial" w:cs="Arial"/>
          <w:sz w:val="22"/>
          <w:szCs w:val="22"/>
        </w:rPr>
        <w:t> </w:t>
      </w:r>
      <w:r w:rsidRPr="00560B42">
        <w:rPr>
          <w:rFonts w:ascii="Arial" w:hAnsi="Arial" w:cs="Arial"/>
          <w:sz w:val="22"/>
          <w:szCs w:val="22"/>
        </w:rPr>
        <w:t>zápise o</w:t>
      </w:r>
      <w:r>
        <w:rPr>
          <w:rFonts w:ascii="Arial" w:hAnsi="Arial" w:cs="Arial"/>
          <w:sz w:val="22"/>
          <w:szCs w:val="22"/>
        </w:rPr>
        <w:t> </w:t>
      </w:r>
      <w:r w:rsidRPr="00560B42">
        <w:rPr>
          <w:rFonts w:ascii="Arial" w:hAnsi="Arial" w:cs="Arial"/>
          <w:sz w:val="22"/>
          <w:szCs w:val="22"/>
        </w:rPr>
        <w:t>předání a</w:t>
      </w:r>
      <w:r w:rsidRPr="0073733E">
        <w:rPr>
          <w:rFonts w:ascii="Arial" w:hAnsi="Arial" w:cs="Arial"/>
          <w:sz w:val="22"/>
          <w:szCs w:val="22"/>
        </w:rPr>
        <w:t> </w:t>
      </w:r>
      <w:r w:rsidRPr="00560B42">
        <w:rPr>
          <w:rFonts w:ascii="Arial" w:hAnsi="Arial" w:cs="Arial"/>
          <w:sz w:val="22"/>
          <w:szCs w:val="22"/>
        </w:rPr>
        <w:t xml:space="preserve">převzetí díla. </w:t>
      </w:r>
    </w:p>
    <w:p w14:paraId="4BC8CF13" w14:textId="77777777" w:rsidR="00F65743" w:rsidRPr="00560B42" w:rsidRDefault="00F65743" w:rsidP="004D0F21">
      <w:pPr>
        <w:pStyle w:val="Zkladntext2"/>
        <w:tabs>
          <w:tab w:val="left" w:pos="426"/>
        </w:tabs>
        <w:jc w:val="both"/>
        <w:rPr>
          <w:rFonts w:ascii="Arial" w:hAnsi="Arial" w:cs="Arial"/>
          <w:sz w:val="22"/>
          <w:szCs w:val="22"/>
        </w:rPr>
      </w:pPr>
    </w:p>
    <w:p w14:paraId="71BCDD92" w14:textId="4C18A37B" w:rsidR="00F65743"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 dílo, které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 převzetí díla s</w:t>
      </w:r>
      <w:r w:rsidRPr="0073733E">
        <w:rPr>
          <w:rFonts w:ascii="Arial" w:hAnsi="Arial" w:cs="Arial"/>
          <w:sz w:val="22"/>
          <w:szCs w:val="22"/>
        </w:rPr>
        <w:t> </w:t>
      </w:r>
      <w:r w:rsidRPr="00560B42">
        <w:rPr>
          <w:rFonts w:ascii="Arial" w:hAnsi="Arial" w:cs="Arial"/>
          <w:sz w:val="22"/>
          <w:szCs w:val="22"/>
        </w:rPr>
        <w:t xml:space="preserve">výhradami musí být sjednán termín pro odstranění vad, který podléhá smluvní pokutě podle článku VII. odst. 1. písm. </w:t>
      </w:r>
      <w:r>
        <w:rPr>
          <w:rFonts w:ascii="Arial" w:hAnsi="Arial" w:cs="Arial"/>
          <w:sz w:val="22"/>
          <w:szCs w:val="22"/>
        </w:rPr>
        <w:t>b)</w:t>
      </w:r>
      <w:r w:rsidRPr="00560B42">
        <w:rPr>
          <w:rFonts w:ascii="Arial" w:hAnsi="Arial" w:cs="Arial"/>
          <w:sz w:val="22"/>
          <w:szCs w:val="22"/>
        </w:rPr>
        <w:t xml:space="preserve"> této smlouvy.</w:t>
      </w:r>
    </w:p>
    <w:p w14:paraId="758D29CA" w14:textId="77777777" w:rsidR="00F65743" w:rsidRDefault="00F65743" w:rsidP="00024AF2">
      <w:pPr>
        <w:pStyle w:val="Odstavecseseznamem"/>
        <w:rPr>
          <w:rFonts w:ascii="Arial" w:hAnsi="Arial" w:cs="Arial"/>
          <w:sz w:val="22"/>
          <w:szCs w:val="22"/>
        </w:rPr>
      </w:pPr>
    </w:p>
    <w:p w14:paraId="43891F0C"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 xml:space="preserve">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w:t>
      </w:r>
      <w:r w:rsidRPr="00EF1134">
        <w:rPr>
          <w:rFonts w:ascii="Arial" w:hAnsi="Arial" w:cs="Arial"/>
          <w:sz w:val="22"/>
          <w:szCs w:val="22"/>
        </w:rPr>
        <w:lastRenderedPageBreak/>
        <w:t>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7E88E75A" w14:textId="77777777" w:rsidR="00F65743" w:rsidRDefault="00F65743" w:rsidP="002E5DC5">
      <w:pPr>
        <w:pStyle w:val="Zkladntext2"/>
        <w:tabs>
          <w:tab w:val="left" w:pos="426"/>
        </w:tabs>
        <w:jc w:val="both"/>
        <w:rPr>
          <w:rFonts w:ascii="Arial" w:hAnsi="Arial" w:cs="Arial"/>
          <w:sz w:val="22"/>
          <w:szCs w:val="22"/>
        </w:rPr>
      </w:pP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543B3DB" w14:textId="77777777" w:rsidR="00F65743" w:rsidRDefault="00F65743" w:rsidP="004217AB">
      <w:pPr>
        <w:pStyle w:val="Zkladntext211"/>
        <w:tabs>
          <w:tab w:val="left" w:pos="426"/>
        </w:tabs>
        <w:jc w:val="both"/>
        <w:rPr>
          <w:sz w:val="22"/>
          <w:szCs w:val="22"/>
        </w:rPr>
      </w:pPr>
    </w:p>
    <w:p w14:paraId="797EF5F4" w14:textId="77777777" w:rsidR="00D96824" w:rsidRDefault="00D96824" w:rsidP="004217AB">
      <w:pPr>
        <w:pStyle w:val="Zkladntext211"/>
        <w:tabs>
          <w:tab w:val="left" w:pos="426"/>
        </w:tabs>
        <w:jc w:val="both"/>
        <w:rPr>
          <w:sz w:val="22"/>
          <w:szCs w:val="22"/>
        </w:rPr>
      </w:pPr>
    </w:p>
    <w:p w14:paraId="7822976C" w14:textId="77777777" w:rsidR="00F65743" w:rsidRPr="00F7685B" w:rsidRDefault="00F65743" w:rsidP="00A06D0B">
      <w:pPr>
        <w:pStyle w:val="Nadpis7"/>
      </w:pPr>
      <w:r w:rsidRPr="00F7685B">
        <w:t>VI</w:t>
      </w:r>
      <w:r>
        <w:t>I</w:t>
      </w:r>
      <w:r w:rsidRPr="00F7685B">
        <w:t>. Odpovědnost za škodu a smluvní pokuty</w:t>
      </w:r>
    </w:p>
    <w:p w14:paraId="621812E7" w14:textId="77777777" w:rsidR="00F65743" w:rsidRPr="00F7685B" w:rsidRDefault="00F65743" w:rsidP="004217AB">
      <w:pPr>
        <w:pStyle w:val="Zkladntext211"/>
        <w:jc w:val="both"/>
        <w:rPr>
          <w:sz w:val="22"/>
          <w:szCs w:val="22"/>
        </w:rPr>
      </w:pPr>
    </w:p>
    <w:p w14:paraId="509A0DBF"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410E2C75" w14:textId="77777777" w:rsidR="00F65743" w:rsidRPr="00F7685B" w:rsidRDefault="00F65743" w:rsidP="004217AB">
      <w:pPr>
        <w:pStyle w:val="Zkladntext211"/>
        <w:tabs>
          <w:tab w:val="left" w:pos="426"/>
        </w:tabs>
        <w:jc w:val="both"/>
        <w:rPr>
          <w:sz w:val="22"/>
          <w:szCs w:val="22"/>
        </w:rPr>
      </w:pPr>
    </w:p>
    <w:p w14:paraId="57CC56B3" w14:textId="4E6F7970" w:rsidR="00F65743" w:rsidRPr="004304F3" w:rsidRDefault="00F65743">
      <w:pPr>
        <w:pStyle w:val="Zkladntext211"/>
        <w:numPr>
          <w:ilvl w:val="0"/>
          <w:numId w:val="9"/>
        </w:numPr>
        <w:tabs>
          <w:tab w:val="left" w:pos="426"/>
        </w:tabs>
        <w:ind w:hanging="294"/>
        <w:jc w:val="both"/>
        <w:rPr>
          <w:sz w:val="22"/>
          <w:szCs w:val="22"/>
        </w:rPr>
      </w:pPr>
      <w:r w:rsidRPr="004304F3">
        <w:rPr>
          <w:sz w:val="22"/>
          <w:szCs w:val="22"/>
        </w:rPr>
        <w:t xml:space="preserve">Za nesplnění termínu sjednaného v čl. II. </w:t>
      </w:r>
      <w:r>
        <w:rPr>
          <w:sz w:val="22"/>
          <w:szCs w:val="22"/>
        </w:rPr>
        <w:t>odst.</w:t>
      </w:r>
      <w:r w:rsidRPr="004304F3">
        <w:rPr>
          <w:sz w:val="22"/>
          <w:szCs w:val="22"/>
        </w:rPr>
        <w:t xml:space="preserve"> 1. písm. </w:t>
      </w:r>
      <w:r>
        <w:rPr>
          <w:sz w:val="22"/>
          <w:szCs w:val="22"/>
        </w:rPr>
        <w:t>b</w:t>
      </w:r>
      <w:r w:rsidRPr="004304F3">
        <w:rPr>
          <w:sz w:val="22"/>
          <w:szCs w:val="22"/>
        </w:rPr>
        <w:t>) této smlouvy se sjednává smluvní pokuta ve výši 1</w:t>
      </w:r>
      <w:r w:rsidR="00385069">
        <w:rPr>
          <w:sz w:val="22"/>
          <w:szCs w:val="22"/>
        </w:rPr>
        <w:t> </w:t>
      </w:r>
      <w:r w:rsidRPr="004304F3">
        <w:rPr>
          <w:sz w:val="22"/>
          <w:szCs w:val="22"/>
        </w:rPr>
        <w:t>000</w:t>
      </w:r>
      <w:r w:rsidR="00385069">
        <w:rPr>
          <w:sz w:val="22"/>
          <w:szCs w:val="22"/>
        </w:rPr>
        <w:t>,-</w:t>
      </w:r>
      <w:r w:rsidRPr="004304F3">
        <w:rPr>
          <w:sz w:val="22"/>
          <w:szCs w:val="22"/>
        </w:rPr>
        <w:t xml:space="preserve"> Kč za každý započatý kalendářní den </w:t>
      </w:r>
      <w:r w:rsidRPr="004304F3">
        <w:rPr>
          <w:sz w:val="22"/>
          <w:szCs w:val="22"/>
        </w:rPr>
        <w:lastRenderedPageBreak/>
        <w:t xml:space="preserve">prodlení, až do dne </w:t>
      </w:r>
      <w:r>
        <w:rPr>
          <w:sz w:val="22"/>
          <w:szCs w:val="22"/>
        </w:rPr>
        <w:t>podpisu zápisu o předání a převzetí předmětu plnění oprávněnými zástupci objednatele a zhotovitele.</w:t>
      </w:r>
    </w:p>
    <w:p w14:paraId="5526F4D5" w14:textId="77777777" w:rsidR="00F65743" w:rsidRPr="004304F3" w:rsidRDefault="00F65743" w:rsidP="004217AB">
      <w:pPr>
        <w:pStyle w:val="Zkladntext211"/>
        <w:tabs>
          <w:tab w:val="left" w:pos="426"/>
        </w:tabs>
        <w:ind w:left="426"/>
        <w:jc w:val="both"/>
        <w:rPr>
          <w:sz w:val="22"/>
          <w:szCs w:val="22"/>
        </w:rPr>
      </w:pPr>
    </w:p>
    <w:p w14:paraId="528B671E" w14:textId="2592A29E" w:rsidR="00F65743" w:rsidRPr="004304F3" w:rsidRDefault="00F65743" w:rsidP="00C1258D">
      <w:pPr>
        <w:pStyle w:val="Zkladntext211"/>
        <w:numPr>
          <w:ilvl w:val="0"/>
          <w:numId w:val="9"/>
        </w:numPr>
        <w:tabs>
          <w:tab w:val="left" w:pos="426"/>
        </w:tabs>
        <w:ind w:hanging="294"/>
        <w:jc w:val="both"/>
        <w:rPr>
          <w:sz w:val="22"/>
          <w:szCs w:val="22"/>
        </w:rPr>
      </w:pPr>
      <w:r w:rsidRPr="004304F3">
        <w:rPr>
          <w:sz w:val="22"/>
          <w:szCs w:val="22"/>
        </w:rPr>
        <w:t>Smluvní pokuta pro případ prodlení s odstraněním vady v dohodnutém termínu činí 1</w:t>
      </w:r>
      <w:r w:rsidR="00385069">
        <w:rPr>
          <w:sz w:val="22"/>
          <w:szCs w:val="22"/>
        </w:rPr>
        <w:t> </w:t>
      </w:r>
      <w:r w:rsidRPr="004304F3">
        <w:rPr>
          <w:sz w:val="22"/>
          <w:szCs w:val="22"/>
        </w:rPr>
        <w:t>000</w:t>
      </w:r>
      <w:r w:rsidR="00385069">
        <w:rPr>
          <w:sz w:val="22"/>
          <w:szCs w:val="22"/>
        </w:rPr>
        <w:t>,-</w:t>
      </w:r>
      <w:r w:rsidRPr="004304F3">
        <w:rPr>
          <w:sz w:val="22"/>
          <w:szCs w:val="22"/>
        </w:rPr>
        <w:t xml:space="preserve"> Kč za každý započatý kalendářní den a vadu až do doby jejího odstranění.</w:t>
      </w:r>
    </w:p>
    <w:p w14:paraId="48FFDEA3" w14:textId="77777777" w:rsidR="00F65743" w:rsidRPr="004304F3" w:rsidRDefault="00F65743" w:rsidP="00245370">
      <w:pPr>
        <w:pStyle w:val="Odstavecseseznamem"/>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16AE8AA7" w14:textId="77777777" w:rsidR="00D96824" w:rsidRDefault="00D96824">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7E1262D" w14:textId="77777777" w:rsidR="00F65743" w:rsidRPr="00F7685B" w:rsidRDefault="00F65743" w:rsidP="00686CE2">
      <w:pPr>
        <w:pStyle w:val="Zkladntext21"/>
        <w:tabs>
          <w:tab w:val="left" w:pos="426"/>
        </w:tabs>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D6EF05A" w14:textId="77777777" w:rsidR="00F65743" w:rsidRDefault="00F65743" w:rsidP="00E72ED6">
      <w:pPr>
        <w:rPr>
          <w:rFonts w:ascii="Arial" w:hAnsi="Arial" w:cs="Arial"/>
          <w:b/>
          <w:bCs/>
          <w:sz w:val="22"/>
          <w:szCs w:val="22"/>
          <w:u w:val="single"/>
        </w:rPr>
      </w:pPr>
    </w:p>
    <w:p w14:paraId="4109E9A2" w14:textId="77777777" w:rsidR="00D96824" w:rsidRDefault="00D96824" w:rsidP="00E72ED6">
      <w:pPr>
        <w:rPr>
          <w:rFonts w:ascii="Arial" w:hAnsi="Arial" w:cs="Arial"/>
          <w:b/>
          <w:bCs/>
          <w:sz w:val="22"/>
          <w:szCs w:val="22"/>
          <w:u w:val="single"/>
        </w:rPr>
      </w:pPr>
    </w:p>
    <w:p w14:paraId="3B84C6A2" w14:textId="77777777" w:rsidR="00094D76" w:rsidRDefault="00094D76">
      <w:pPr>
        <w:rPr>
          <w:rFonts w:ascii="Arial" w:hAnsi="Arial"/>
          <w:b/>
          <w:bCs/>
          <w:sz w:val="22"/>
          <w:szCs w:val="22"/>
          <w:u w:val="single"/>
        </w:rPr>
      </w:pPr>
      <w:r>
        <w:br w:type="page"/>
      </w:r>
    </w:p>
    <w:p w14:paraId="34078EDA" w14:textId="22BCAEA5" w:rsidR="00F65743" w:rsidRPr="00F7685B" w:rsidRDefault="00F65743" w:rsidP="00A06D0B">
      <w:pPr>
        <w:pStyle w:val="Nadpis7"/>
      </w:pPr>
      <w:r>
        <w:lastRenderedPageBreak/>
        <w:t>IX</w:t>
      </w:r>
      <w:r w:rsidRPr="00F7685B">
        <w:t>. Závěrečná ustanovení</w:t>
      </w:r>
    </w:p>
    <w:p w14:paraId="21001917" w14:textId="77777777" w:rsidR="00F65743" w:rsidRPr="00F7685B" w:rsidRDefault="00F65743" w:rsidP="008E50F9">
      <w:pPr>
        <w:pStyle w:val="Zkladntext211"/>
        <w:jc w:val="both"/>
        <w:rPr>
          <w:sz w:val="22"/>
          <w:szCs w:val="22"/>
        </w:rPr>
      </w:pPr>
    </w:p>
    <w:p w14:paraId="1BCF3D4E"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D33552">
      <w:pPr>
        <w:pStyle w:val="Zkladntext211"/>
        <w:ind w:left="426"/>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přílohy.</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0A7A518C" w14:textId="77777777" w:rsidR="00193E76" w:rsidRDefault="00193E76" w:rsidP="00D15294">
      <w:pPr>
        <w:pStyle w:val="lneksmlouvytextPVL"/>
        <w:numPr>
          <w:ilvl w:val="0"/>
          <w:numId w:val="0"/>
        </w:numPr>
      </w:pPr>
    </w:p>
    <w:p w14:paraId="4350B69C" w14:textId="70F63157" w:rsidR="00193E76" w:rsidRPr="006E602A" w:rsidRDefault="00193E76" w:rsidP="00144466">
      <w:pPr>
        <w:pStyle w:val="Zkladntext211"/>
        <w:numPr>
          <w:ilvl w:val="6"/>
          <w:numId w:val="4"/>
        </w:numPr>
        <w:ind w:left="425" w:hanging="425"/>
        <w:jc w:val="both"/>
        <w:rPr>
          <w:szCs w:val="22"/>
        </w:rPr>
      </w:pPr>
      <w:r w:rsidRPr="00D15294">
        <w:rPr>
          <w:sz w:val="22"/>
          <w:szCs w:val="22"/>
        </w:rPr>
        <w:t>Veřejná zakázka</w:t>
      </w:r>
      <w:r w:rsidR="00892233" w:rsidRPr="00D15294">
        <w:rPr>
          <w:sz w:val="22"/>
          <w:szCs w:val="22"/>
        </w:rPr>
        <w:t>, na kterou je tato smlouva uzavřena,</w:t>
      </w:r>
      <w:r w:rsidRPr="00D15294">
        <w:rPr>
          <w:sz w:val="22"/>
          <w:szCs w:val="22"/>
        </w:rPr>
        <w:t xml:space="preserve"> je financována z prostředků Státního fondu dopravní infrastruktury v rámci akce PK </w:t>
      </w:r>
      <w:r w:rsidR="00A21B3C">
        <w:rPr>
          <w:sz w:val="22"/>
          <w:szCs w:val="22"/>
        </w:rPr>
        <w:t>Roztoky</w:t>
      </w:r>
      <w:r w:rsidRPr="00D15294">
        <w:rPr>
          <w:sz w:val="22"/>
          <w:szCs w:val="22"/>
        </w:rPr>
        <w:t xml:space="preserve"> – modernizace plat,  ISPROFOND </w:t>
      </w:r>
      <w:r w:rsidR="00156B6A">
        <w:rPr>
          <w:sz w:val="22"/>
          <w:szCs w:val="22"/>
        </w:rPr>
        <w:t>5215510024</w:t>
      </w:r>
      <w:bookmarkStart w:id="19" w:name="_GoBack"/>
      <w:bookmarkEnd w:id="19"/>
      <w:r w:rsidRPr="00D15294">
        <w:rPr>
          <w:sz w:val="22"/>
          <w:szCs w:val="22"/>
        </w:rPr>
        <w:t>.</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lastRenderedPageBreak/>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77777777"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Nedílnou součástí smlouvy je: </w:t>
      </w:r>
    </w:p>
    <w:p w14:paraId="069CB787" w14:textId="1901C04A" w:rsidR="00F65743" w:rsidRPr="00366491"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3C00DB">
        <w:rPr>
          <w:rFonts w:ascii="Arial" w:hAnsi="Arial" w:cs="Arial"/>
          <w:sz w:val="22"/>
          <w:szCs w:val="22"/>
        </w:rPr>
        <w:t xml:space="preserve">Kalkulace ceny z nabídky </w:t>
      </w:r>
      <w:r>
        <w:rPr>
          <w:rFonts w:ascii="Arial" w:hAnsi="Arial" w:cs="Arial"/>
          <w:sz w:val="22"/>
          <w:szCs w:val="22"/>
        </w:rPr>
        <w:t xml:space="preserve">zhotovitele ze dne </w:t>
      </w:r>
      <w:r w:rsidR="00840891">
        <w:rPr>
          <w:rFonts w:ascii="Arial" w:hAnsi="Arial" w:cs="Arial"/>
          <w:sz w:val="22"/>
          <w:szCs w:val="22"/>
          <w:highlight w:val="yellow"/>
        </w:rPr>
        <w:fldChar w:fldCharType="begin">
          <w:ffData>
            <w:name w:val="Text26"/>
            <w:enabled/>
            <w:calcOnExit w:val="0"/>
            <w:textInput/>
          </w:ffData>
        </w:fldChar>
      </w:r>
      <w:bookmarkStart w:id="20"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0"/>
    </w:p>
    <w:p w14:paraId="45397907" w14:textId="77777777" w:rsidR="00F65743" w:rsidRDefault="00F65743" w:rsidP="009802A0">
      <w:pPr>
        <w:jc w:val="both"/>
        <w:rPr>
          <w:rFonts w:ascii="Arial" w:hAnsi="Arial" w:cs="Arial"/>
          <w:sz w:val="22"/>
          <w:szCs w:val="22"/>
        </w:rPr>
      </w:pPr>
    </w:p>
    <w:p w14:paraId="3454B1D6" w14:textId="77777777" w:rsidR="00D96824" w:rsidRDefault="00D96824" w:rsidP="009802A0">
      <w:pPr>
        <w:jc w:val="both"/>
        <w:rPr>
          <w:rFonts w:ascii="Arial" w:hAnsi="Arial" w:cs="Arial"/>
          <w:sz w:val="22"/>
          <w:szCs w:val="22"/>
        </w:rPr>
      </w:pPr>
    </w:p>
    <w:p w14:paraId="48E4EA38" w14:textId="77777777" w:rsidR="00F65743" w:rsidRDefault="00F65743" w:rsidP="009802A0">
      <w:pPr>
        <w:jc w:val="both"/>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1"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1"/>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04D61CAA" w14:textId="77777777" w:rsidR="00F65743" w:rsidRDefault="00F65743" w:rsidP="008030DA">
      <w:pPr>
        <w:tabs>
          <w:tab w:val="left" w:pos="0"/>
          <w:tab w:val="left" w:pos="4536"/>
        </w:tabs>
        <w:jc w:val="both"/>
        <w:rPr>
          <w:rFonts w:ascii="Arial" w:hAnsi="Arial" w:cs="Arial"/>
          <w:sz w:val="22"/>
          <w:szCs w:val="22"/>
        </w:rPr>
      </w:pPr>
    </w:p>
    <w:p w14:paraId="25166AC5" w14:textId="77777777" w:rsidR="00F65743" w:rsidRDefault="00F65743"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0062B367" w14:textId="77777777" w:rsidR="00F65743" w:rsidRDefault="00F65743" w:rsidP="008030DA">
      <w:pPr>
        <w:tabs>
          <w:tab w:val="left" w:pos="0"/>
          <w:tab w:val="left" w:pos="4536"/>
        </w:tabs>
        <w:jc w:val="both"/>
        <w:rPr>
          <w:rFonts w:ascii="Arial" w:hAnsi="Arial" w:cs="Arial"/>
          <w:sz w:val="22"/>
          <w:szCs w:val="22"/>
        </w:rPr>
      </w:pPr>
    </w:p>
    <w:p w14:paraId="65892938" w14:textId="2EE4EDFB" w:rsidR="00F65743" w:rsidRDefault="00F65743" w:rsidP="008030DA">
      <w:pPr>
        <w:tabs>
          <w:tab w:val="left" w:pos="0"/>
          <w:tab w:val="left" w:pos="4536"/>
        </w:tabs>
        <w:jc w:val="both"/>
        <w:rPr>
          <w:rFonts w:ascii="Arial" w:hAnsi="Arial" w:cs="Arial"/>
          <w:sz w:val="22"/>
          <w:szCs w:val="22"/>
        </w:rPr>
      </w:pPr>
    </w:p>
    <w:p w14:paraId="1F8A73A1" w14:textId="10123CC2" w:rsidR="006F4AA8" w:rsidRDefault="006F4AA8" w:rsidP="008030DA">
      <w:pPr>
        <w:tabs>
          <w:tab w:val="left" w:pos="0"/>
          <w:tab w:val="left" w:pos="4536"/>
        </w:tabs>
        <w:jc w:val="both"/>
        <w:rPr>
          <w:rFonts w:ascii="Arial" w:hAnsi="Arial" w:cs="Arial"/>
          <w:sz w:val="22"/>
          <w:szCs w:val="22"/>
        </w:rPr>
      </w:pPr>
    </w:p>
    <w:p w14:paraId="26B1A356" w14:textId="77777777" w:rsidR="006F4AA8" w:rsidRDefault="006F4AA8"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2"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p>
    <w:p w14:paraId="1F43FB0B" w14:textId="2C475DA8" w:rsidR="00673CCA" w:rsidRPr="006F4AA8" w:rsidRDefault="00673CCA" w:rsidP="008030DA">
      <w:pPr>
        <w:tabs>
          <w:tab w:val="left" w:pos="0"/>
          <w:tab w:val="left" w:pos="4536"/>
        </w:tabs>
        <w:rPr>
          <w:rFonts w:ascii="Arial" w:hAnsi="Arial" w:cs="Arial"/>
          <w:sz w:val="22"/>
          <w:szCs w:val="22"/>
        </w:rPr>
      </w:pPr>
      <w:r>
        <w:rPr>
          <w:rFonts w:ascii="Arial" w:hAnsi="Arial" w:cs="Arial"/>
          <w:sz w:val="22"/>
          <w:szCs w:val="22"/>
        </w:rPr>
        <w:t>pověřen řízením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3"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4"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4"/>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6C1FB5" w15:done="0"/>
  <w15:commentEx w15:paraId="01FDE3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7BF36" w14:textId="77777777" w:rsidR="005663C7" w:rsidRDefault="005663C7">
      <w:r>
        <w:separator/>
      </w:r>
    </w:p>
  </w:endnote>
  <w:endnote w:type="continuationSeparator" w:id="0">
    <w:p w14:paraId="659264E6" w14:textId="77777777" w:rsidR="005663C7" w:rsidRDefault="0056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156B6A">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156B6A">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E58AB" w14:textId="77777777" w:rsidR="005663C7" w:rsidRDefault="005663C7">
      <w:r>
        <w:separator/>
      </w:r>
    </w:p>
  </w:footnote>
  <w:footnote w:type="continuationSeparator" w:id="0">
    <w:p w14:paraId="5FF3FD38" w14:textId="77777777" w:rsidR="005663C7" w:rsidRDefault="00566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DF36B" w14:textId="0AC00607" w:rsidR="00F65743" w:rsidRPr="00BA568C" w:rsidRDefault="00A34BD2" w:rsidP="00C17F84">
    <w:pPr>
      <w:pStyle w:val="Zhlav"/>
      <w:tabs>
        <w:tab w:val="clear" w:pos="9072"/>
        <w:tab w:val="right" w:pos="9356"/>
      </w:tabs>
      <w:rPr>
        <w:rFonts w:ascii="Arial" w:hAnsi="Arial" w:cs="Arial"/>
        <w:sz w:val="16"/>
        <w:szCs w:val="16"/>
      </w:rPr>
    </w:pPr>
    <w:r>
      <w:rPr>
        <w:rFonts w:ascii="Arial" w:hAnsi="Arial" w:cs="Arial"/>
        <w:sz w:val="16"/>
        <w:szCs w:val="16"/>
      </w:rPr>
      <w:t xml:space="preserve">PK </w:t>
    </w:r>
    <w:r w:rsidR="00534710">
      <w:rPr>
        <w:rFonts w:ascii="Arial" w:hAnsi="Arial" w:cs="Arial"/>
        <w:sz w:val="16"/>
        <w:szCs w:val="16"/>
      </w:rPr>
      <w:t>Roztoky</w:t>
    </w:r>
    <w:r>
      <w:rPr>
        <w:rFonts w:ascii="Arial" w:hAnsi="Arial" w:cs="Arial"/>
        <w:sz w:val="16"/>
        <w:szCs w:val="16"/>
      </w:rPr>
      <w:t xml:space="preserve"> – </w:t>
    </w:r>
    <w:r w:rsidR="008F39CA">
      <w:rPr>
        <w:rFonts w:ascii="Arial" w:hAnsi="Arial" w:cs="Arial"/>
        <w:sz w:val="16"/>
        <w:szCs w:val="16"/>
      </w:rPr>
      <w:t>modernizace</w:t>
    </w:r>
    <w:r>
      <w:rPr>
        <w:rFonts w:ascii="Arial" w:hAnsi="Arial" w:cs="Arial"/>
        <w:sz w:val="16"/>
        <w:szCs w:val="16"/>
      </w:rPr>
      <w:t xml:space="preserve"> plat</w:t>
    </w:r>
    <w:r w:rsidR="00856E1B">
      <w:rPr>
        <w:rFonts w:ascii="Arial" w:hAnsi="Arial" w:cs="Arial"/>
        <w:sz w:val="16"/>
        <w:szCs w:val="16"/>
      </w:rPr>
      <w:t xml:space="preserve"> - DSJ</w:t>
    </w:r>
    <w:r w:rsidR="00F65743" w:rsidRPr="00BA568C">
      <w:rPr>
        <w:rFonts w:ascii="Arial" w:hAnsi="Arial" w:cs="Arial"/>
        <w:sz w:val="16"/>
        <w:szCs w:val="16"/>
      </w:rPr>
      <w:tab/>
    </w:r>
    <w:r w:rsidR="00F65743">
      <w:rPr>
        <w:rFonts w:ascii="Arial" w:hAnsi="Arial" w:cs="Arial"/>
        <w:sz w:val="16"/>
        <w:szCs w:val="16"/>
      </w:rPr>
      <w:tab/>
    </w:r>
    <w:proofErr w:type="spellStart"/>
    <w:r w:rsidR="00F65743" w:rsidRPr="00BA568C">
      <w:rPr>
        <w:rFonts w:ascii="Arial" w:hAnsi="Arial" w:cs="Arial"/>
        <w:sz w:val="16"/>
        <w:szCs w:val="16"/>
      </w:rPr>
      <w:t>SoD</w:t>
    </w:r>
    <w:proofErr w:type="spellEnd"/>
  </w:p>
  <w:p w14:paraId="0D001974" w14:textId="77777777" w:rsidR="00F65743" w:rsidRPr="003900F1" w:rsidRDefault="00F65743" w:rsidP="00C17F84">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rFonts w:cs="Times New Roman"/>
        <w:b w:val="0"/>
        <w:bCs w:val="0"/>
        <w:sz w:val="22"/>
        <w:szCs w:val="22"/>
      </w:rPr>
    </w:lvl>
  </w:abstractNum>
  <w:abstractNum w:abstractNumId="1">
    <w:nsid w:val="00000004"/>
    <w:multiLevelType w:val="singleLevel"/>
    <w:tmpl w:val="556458AC"/>
    <w:name w:val="WW8Num3"/>
    <w:lvl w:ilvl="0">
      <w:start w:val="1"/>
      <w:numFmt w:val="decimal"/>
      <w:lvlText w:val="%1."/>
      <w:lvlJc w:val="left"/>
      <w:pPr>
        <w:tabs>
          <w:tab w:val="num" w:pos="644"/>
        </w:tabs>
        <w:ind w:left="624" w:hanging="340"/>
      </w:pPr>
      <w:rPr>
        <w:rFonts w:ascii="Arial" w:hAnsi="Arial" w:cs="Arial" w:hint="default"/>
        <w:b w:val="0"/>
        <w:bCs w:val="0"/>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8">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0E7B353D"/>
    <w:multiLevelType w:val="hybridMultilevel"/>
    <w:tmpl w:val="4AE6D928"/>
    <w:lvl w:ilvl="0" w:tplc="04050019">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7">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20">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1">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2">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25">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26">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28">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29">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0">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1">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3">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26"/>
  </w:num>
  <w:num w:numId="2">
    <w:abstractNumId w:val="15"/>
  </w:num>
  <w:num w:numId="3">
    <w:abstractNumId w:val="13"/>
  </w:num>
  <w:num w:numId="4">
    <w:abstractNumId w:val="2"/>
  </w:num>
  <w:num w:numId="5">
    <w:abstractNumId w:val="3"/>
  </w:num>
  <w:num w:numId="6">
    <w:abstractNumId w:val="1"/>
  </w:num>
  <w:num w:numId="7">
    <w:abstractNumId w:val="23"/>
  </w:num>
  <w:num w:numId="8">
    <w:abstractNumId w:val="5"/>
  </w:num>
  <w:num w:numId="9">
    <w:abstractNumId w:val="19"/>
  </w:num>
  <w:num w:numId="10">
    <w:abstractNumId w:val="33"/>
  </w:num>
  <w:num w:numId="11">
    <w:abstractNumId w:val="24"/>
  </w:num>
  <w:num w:numId="12">
    <w:abstractNumId w:val="25"/>
  </w:num>
  <w:num w:numId="13">
    <w:abstractNumId w:val="27"/>
  </w:num>
  <w:num w:numId="14">
    <w:abstractNumId w:val="17"/>
  </w:num>
  <w:num w:numId="15">
    <w:abstractNumId w:val="14"/>
  </w:num>
  <w:num w:numId="16">
    <w:abstractNumId w:val="30"/>
  </w:num>
  <w:num w:numId="17">
    <w:abstractNumId w:val="8"/>
  </w:num>
  <w:num w:numId="18">
    <w:abstractNumId w:val="4"/>
  </w:num>
  <w:num w:numId="19">
    <w:abstractNumId w:val="20"/>
  </w:num>
  <w:num w:numId="20">
    <w:abstractNumId w:val="0"/>
  </w:num>
  <w:num w:numId="21">
    <w:abstractNumId w:val="7"/>
  </w:num>
  <w:num w:numId="22">
    <w:abstractNumId w:val="16"/>
  </w:num>
  <w:num w:numId="23">
    <w:abstractNumId w:val="18"/>
  </w:num>
  <w:num w:numId="24">
    <w:abstractNumId w:val="28"/>
  </w:num>
  <w:num w:numId="25">
    <w:abstractNumId w:val="31"/>
  </w:num>
  <w:num w:numId="26">
    <w:abstractNumId w:val="9"/>
  </w:num>
  <w:num w:numId="27">
    <w:abstractNumId w:val="22"/>
  </w:num>
  <w:num w:numId="28">
    <w:abstractNumId w:val="10"/>
  </w:num>
  <w:num w:numId="29">
    <w:abstractNumId w:val="34"/>
  </w:num>
  <w:num w:numId="30">
    <w:abstractNumId w:val="32"/>
  </w:num>
  <w:num w:numId="31">
    <w:abstractNumId w:val="35"/>
  </w:num>
  <w:num w:numId="32">
    <w:abstractNumId w:val="21"/>
  </w:num>
  <w:num w:numId="33">
    <w:abstractNumId w:val="35"/>
  </w:num>
  <w:num w:numId="34">
    <w:abstractNumId w:val="29"/>
  </w:num>
  <w:num w:numId="35">
    <w:abstractNumId w:val="11"/>
  </w:num>
  <w:num w:numId="36">
    <w:abstractNumId w:val="6"/>
  </w:num>
  <w:num w:numId="3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tětka Jiří">
    <w15:presenceInfo w15:providerId="None" w15:userId="Štětka Jiří"/>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1536B"/>
    <w:rsid w:val="00017473"/>
    <w:rsid w:val="000179AE"/>
    <w:rsid w:val="00024AF2"/>
    <w:rsid w:val="00025CD5"/>
    <w:rsid w:val="00031023"/>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0CE9"/>
    <w:rsid w:val="000703BE"/>
    <w:rsid w:val="00071A85"/>
    <w:rsid w:val="000724B4"/>
    <w:rsid w:val="00073A8A"/>
    <w:rsid w:val="00073BC0"/>
    <w:rsid w:val="00074854"/>
    <w:rsid w:val="000751BD"/>
    <w:rsid w:val="00081B32"/>
    <w:rsid w:val="00082673"/>
    <w:rsid w:val="0009111A"/>
    <w:rsid w:val="000934F6"/>
    <w:rsid w:val="000938BD"/>
    <w:rsid w:val="00094D76"/>
    <w:rsid w:val="00096B03"/>
    <w:rsid w:val="000A1394"/>
    <w:rsid w:val="000A60D9"/>
    <w:rsid w:val="000B1C54"/>
    <w:rsid w:val="000B2E68"/>
    <w:rsid w:val="000C2D0A"/>
    <w:rsid w:val="000C46BB"/>
    <w:rsid w:val="000C599B"/>
    <w:rsid w:val="000C608E"/>
    <w:rsid w:val="000C64FB"/>
    <w:rsid w:val="000D2F29"/>
    <w:rsid w:val="000E4C6A"/>
    <w:rsid w:val="000E5DA5"/>
    <w:rsid w:val="000F2815"/>
    <w:rsid w:val="000F6174"/>
    <w:rsid w:val="000F75F5"/>
    <w:rsid w:val="00101ABF"/>
    <w:rsid w:val="001029B3"/>
    <w:rsid w:val="00104883"/>
    <w:rsid w:val="0011496F"/>
    <w:rsid w:val="0012368E"/>
    <w:rsid w:val="0012594E"/>
    <w:rsid w:val="0012721C"/>
    <w:rsid w:val="00130717"/>
    <w:rsid w:val="00132050"/>
    <w:rsid w:val="0013585A"/>
    <w:rsid w:val="00144466"/>
    <w:rsid w:val="00146853"/>
    <w:rsid w:val="00146C30"/>
    <w:rsid w:val="00156B6A"/>
    <w:rsid w:val="00162211"/>
    <w:rsid w:val="0016230E"/>
    <w:rsid w:val="0017170A"/>
    <w:rsid w:val="00171D8F"/>
    <w:rsid w:val="00172806"/>
    <w:rsid w:val="0018038F"/>
    <w:rsid w:val="001814D5"/>
    <w:rsid w:val="00185301"/>
    <w:rsid w:val="00185D6F"/>
    <w:rsid w:val="001870AF"/>
    <w:rsid w:val="00187EA2"/>
    <w:rsid w:val="00191145"/>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4AF6"/>
    <w:rsid w:val="001F02A9"/>
    <w:rsid w:val="001F16A1"/>
    <w:rsid w:val="001F45B5"/>
    <w:rsid w:val="001F502C"/>
    <w:rsid w:val="001F547D"/>
    <w:rsid w:val="00200D8B"/>
    <w:rsid w:val="002046E0"/>
    <w:rsid w:val="00205365"/>
    <w:rsid w:val="00207DDC"/>
    <w:rsid w:val="00216B0D"/>
    <w:rsid w:val="00216BBA"/>
    <w:rsid w:val="00217CBC"/>
    <w:rsid w:val="00222D00"/>
    <w:rsid w:val="00223F70"/>
    <w:rsid w:val="00225163"/>
    <w:rsid w:val="00225944"/>
    <w:rsid w:val="00232199"/>
    <w:rsid w:val="00232B99"/>
    <w:rsid w:val="00232ECB"/>
    <w:rsid w:val="00235B0A"/>
    <w:rsid w:val="00237AB6"/>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A3525"/>
    <w:rsid w:val="002A7D95"/>
    <w:rsid w:val="002B2F28"/>
    <w:rsid w:val="002B7CD3"/>
    <w:rsid w:val="002C0190"/>
    <w:rsid w:val="002C2007"/>
    <w:rsid w:val="002C2AE8"/>
    <w:rsid w:val="002C41E0"/>
    <w:rsid w:val="002C52ED"/>
    <w:rsid w:val="002C6878"/>
    <w:rsid w:val="002D1BBD"/>
    <w:rsid w:val="002D3EFB"/>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51D"/>
    <w:rsid w:val="0030267F"/>
    <w:rsid w:val="003109A8"/>
    <w:rsid w:val="0031195F"/>
    <w:rsid w:val="00312C7C"/>
    <w:rsid w:val="00312F75"/>
    <w:rsid w:val="003155B6"/>
    <w:rsid w:val="00315F58"/>
    <w:rsid w:val="0032216B"/>
    <w:rsid w:val="0033380B"/>
    <w:rsid w:val="0033530E"/>
    <w:rsid w:val="003353A6"/>
    <w:rsid w:val="003410B6"/>
    <w:rsid w:val="0034590D"/>
    <w:rsid w:val="00354207"/>
    <w:rsid w:val="0035606B"/>
    <w:rsid w:val="0035708F"/>
    <w:rsid w:val="0035721C"/>
    <w:rsid w:val="0036380A"/>
    <w:rsid w:val="003661CD"/>
    <w:rsid w:val="00366491"/>
    <w:rsid w:val="00367028"/>
    <w:rsid w:val="00371FB3"/>
    <w:rsid w:val="0037573F"/>
    <w:rsid w:val="00381765"/>
    <w:rsid w:val="00382F88"/>
    <w:rsid w:val="00384D48"/>
    <w:rsid w:val="00385069"/>
    <w:rsid w:val="00385477"/>
    <w:rsid w:val="003900F1"/>
    <w:rsid w:val="00390828"/>
    <w:rsid w:val="00392117"/>
    <w:rsid w:val="00396093"/>
    <w:rsid w:val="0039691A"/>
    <w:rsid w:val="00397502"/>
    <w:rsid w:val="003A12C0"/>
    <w:rsid w:val="003A2E43"/>
    <w:rsid w:val="003A59C6"/>
    <w:rsid w:val="003A5BCF"/>
    <w:rsid w:val="003A6CBE"/>
    <w:rsid w:val="003B5A12"/>
    <w:rsid w:val="003B5F56"/>
    <w:rsid w:val="003B6023"/>
    <w:rsid w:val="003B691E"/>
    <w:rsid w:val="003C00DB"/>
    <w:rsid w:val="003C2E79"/>
    <w:rsid w:val="003C5C9B"/>
    <w:rsid w:val="003C5DF7"/>
    <w:rsid w:val="003C6200"/>
    <w:rsid w:val="003E0905"/>
    <w:rsid w:val="003E0AAD"/>
    <w:rsid w:val="003E4009"/>
    <w:rsid w:val="003E6436"/>
    <w:rsid w:val="003E79A2"/>
    <w:rsid w:val="003F013D"/>
    <w:rsid w:val="00400D53"/>
    <w:rsid w:val="00403BFC"/>
    <w:rsid w:val="00404E6B"/>
    <w:rsid w:val="004067B3"/>
    <w:rsid w:val="004111ED"/>
    <w:rsid w:val="00417A88"/>
    <w:rsid w:val="00420AE2"/>
    <w:rsid w:val="004217AB"/>
    <w:rsid w:val="00424008"/>
    <w:rsid w:val="004304F3"/>
    <w:rsid w:val="0043294F"/>
    <w:rsid w:val="00433199"/>
    <w:rsid w:val="0043556A"/>
    <w:rsid w:val="0043681B"/>
    <w:rsid w:val="00442DF2"/>
    <w:rsid w:val="00442E6B"/>
    <w:rsid w:val="0044526A"/>
    <w:rsid w:val="00451092"/>
    <w:rsid w:val="00451B2E"/>
    <w:rsid w:val="00452269"/>
    <w:rsid w:val="0045599F"/>
    <w:rsid w:val="00463D66"/>
    <w:rsid w:val="004649E0"/>
    <w:rsid w:val="00470F5B"/>
    <w:rsid w:val="00477D27"/>
    <w:rsid w:val="0048356E"/>
    <w:rsid w:val="00485D6A"/>
    <w:rsid w:val="00487573"/>
    <w:rsid w:val="00492CAA"/>
    <w:rsid w:val="00494909"/>
    <w:rsid w:val="004954E8"/>
    <w:rsid w:val="00497963"/>
    <w:rsid w:val="004A0B24"/>
    <w:rsid w:val="004A457D"/>
    <w:rsid w:val="004A50E1"/>
    <w:rsid w:val="004A6DCF"/>
    <w:rsid w:val="004A7029"/>
    <w:rsid w:val="004B05D6"/>
    <w:rsid w:val="004B25C2"/>
    <w:rsid w:val="004B3F46"/>
    <w:rsid w:val="004C0624"/>
    <w:rsid w:val="004D07D5"/>
    <w:rsid w:val="004D0F21"/>
    <w:rsid w:val="004D1D21"/>
    <w:rsid w:val="004D2ADB"/>
    <w:rsid w:val="004D4696"/>
    <w:rsid w:val="004D5481"/>
    <w:rsid w:val="004D76A6"/>
    <w:rsid w:val="004E1004"/>
    <w:rsid w:val="004E2CF7"/>
    <w:rsid w:val="004E461C"/>
    <w:rsid w:val="004E76B0"/>
    <w:rsid w:val="004E7750"/>
    <w:rsid w:val="004F1448"/>
    <w:rsid w:val="004F46FA"/>
    <w:rsid w:val="0050157B"/>
    <w:rsid w:val="005057DD"/>
    <w:rsid w:val="00506E25"/>
    <w:rsid w:val="00516F03"/>
    <w:rsid w:val="0051704D"/>
    <w:rsid w:val="00524F58"/>
    <w:rsid w:val="00525EA6"/>
    <w:rsid w:val="005313C8"/>
    <w:rsid w:val="00534710"/>
    <w:rsid w:val="00540322"/>
    <w:rsid w:val="0054271C"/>
    <w:rsid w:val="00544616"/>
    <w:rsid w:val="00544E2A"/>
    <w:rsid w:val="00547180"/>
    <w:rsid w:val="00551D0E"/>
    <w:rsid w:val="005538E9"/>
    <w:rsid w:val="00553EEE"/>
    <w:rsid w:val="00555476"/>
    <w:rsid w:val="00556967"/>
    <w:rsid w:val="00556CBD"/>
    <w:rsid w:val="00560B42"/>
    <w:rsid w:val="00564310"/>
    <w:rsid w:val="00565496"/>
    <w:rsid w:val="005663C7"/>
    <w:rsid w:val="005706E4"/>
    <w:rsid w:val="00570C6E"/>
    <w:rsid w:val="00576F39"/>
    <w:rsid w:val="00580CAC"/>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11E6"/>
    <w:rsid w:val="00605E9B"/>
    <w:rsid w:val="00605F4A"/>
    <w:rsid w:val="00610E26"/>
    <w:rsid w:val="00612639"/>
    <w:rsid w:val="0061564A"/>
    <w:rsid w:val="0061572C"/>
    <w:rsid w:val="0061666C"/>
    <w:rsid w:val="0062276C"/>
    <w:rsid w:val="006242C8"/>
    <w:rsid w:val="00626A6A"/>
    <w:rsid w:val="00632DE6"/>
    <w:rsid w:val="00633E9A"/>
    <w:rsid w:val="0063407D"/>
    <w:rsid w:val="00634C33"/>
    <w:rsid w:val="00635969"/>
    <w:rsid w:val="006426BE"/>
    <w:rsid w:val="00644920"/>
    <w:rsid w:val="0065013B"/>
    <w:rsid w:val="0065085C"/>
    <w:rsid w:val="006550FB"/>
    <w:rsid w:val="00656BEC"/>
    <w:rsid w:val="00662E19"/>
    <w:rsid w:val="00663CBB"/>
    <w:rsid w:val="00671FE6"/>
    <w:rsid w:val="00673CCA"/>
    <w:rsid w:val="00674DFD"/>
    <w:rsid w:val="006753BF"/>
    <w:rsid w:val="00680492"/>
    <w:rsid w:val="00685E2B"/>
    <w:rsid w:val="00686149"/>
    <w:rsid w:val="00686CE2"/>
    <w:rsid w:val="00691DF2"/>
    <w:rsid w:val="00692809"/>
    <w:rsid w:val="00693903"/>
    <w:rsid w:val="00693A18"/>
    <w:rsid w:val="00693B16"/>
    <w:rsid w:val="00694C91"/>
    <w:rsid w:val="006A2315"/>
    <w:rsid w:val="006A3DFF"/>
    <w:rsid w:val="006A44E4"/>
    <w:rsid w:val="006A4948"/>
    <w:rsid w:val="006B3CBE"/>
    <w:rsid w:val="006B4C79"/>
    <w:rsid w:val="006C6085"/>
    <w:rsid w:val="006C666D"/>
    <w:rsid w:val="006C79DD"/>
    <w:rsid w:val="006D2D14"/>
    <w:rsid w:val="006D4843"/>
    <w:rsid w:val="006D7416"/>
    <w:rsid w:val="006E02F1"/>
    <w:rsid w:val="006E3D9F"/>
    <w:rsid w:val="006E602A"/>
    <w:rsid w:val="006F4AA8"/>
    <w:rsid w:val="006F6D0E"/>
    <w:rsid w:val="006F7E6B"/>
    <w:rsid w:val="006F7F6F"/>
    <w:rsid w:val="0070055A"/>
    <w:rsid w:val="0070064C"/>
    <w:rsid w:val="00701455"/>
    <w:rsid w:val="007057E2"/>
    <w:rsid w:val="007059DE"/>
    <w:rsid w:val="0071295F"/>
    <w:rsid w:val="00714D6B"/>
    <w:rsid w:val="00714DA5"/>
    <w:rsid w:val="007205F2"/>
    <w:rsid w:val="007239F4"/>
    <w:rsid w:val="00726698"/>
    <w:rsid w:val="0073690D"/>
    <w:rsid w:val="0073733E"/>
    <w:rsid w:val="007374A6"/>
    <w:rsid w:val="00753F72"/>
    <w:rsid w:val="00754237"/>
    <w:rsid w:val="00754946"/>
    <w:rsid w:val="007574F3"/>
    <w:rsid w:val="00762A5F"/>
    <w:rsid w:val="00762DE5"/>
    <w:rsid w:val="00764EC3"/>
    <w:rsid w:val="0076582E"/>
    <w:rsid w:val="0077062C"/>
    <w:rsid w:val="007747A9"/>
    <w:rsid w:val="00774FB3"/>
    <w:rsid w:val="00776724"/>
    <w:rsid w:val="00780310"/>
    <w:rsid w:val="007873D2"/>
    <w:rsid w:val="007873DE"/>
    <w:rsid w:val="00790BE5"/>
    <w:rsid w:val="00791416"/>
    <w:rsid w:val="00791F2E"/>
    <w:rsid w:val="0079540E"/>
    <w:rsid w:val="00797B85"/>
    <w:rsid w:val="007A3ABB"/>
    <w:rsid w:val="007A558D"/>
    <w:rsid w:val="007A5ECF"/>
    <w:rsid w:val="007B14FD"/>
    <w:rsid w:val="007B1A64"/>
    <w:rsid w:val="007B39B6"/>
    <w:rsid w:val="007B6843"/>
    <w:rsid w:val="007C133F"/>
    <w:rsid w:val="007C2845"/>
    <w:rsid w:val="007C2EC6"/>
    <w:rsid w:val="007D139C"/>
    <w:rsid w:val="007D6918"/>
    <w:rsid w:val="007D7F05"/>
    <w:rsid w:val="007E176C"/>
    <w:rsid w:val="007E2E38"/>
    <w:rsid w:val="007E4582"/>
    <w:rsid w:val="007E719E"/>
    <w:rsid w:val="007E7F7A"/>
    <w:rsid w:val="007E7F97"/>
    <w:rsid w:val="007F0D0B"/>
    <w:rsid w:val="007F0DCF"/>
    <w:rsid w:val="007F244D"/>
    <w:rsid w:val="007F49D0"/>
    <w:rsid w:val="008030DA"/>
    <w:rsid w:val="0080627A"/>
    <w:rsid w:val="008074C4"/>
    <w:rsid w:val="00816FE8"/>
    <w:rsid w:val="00825B90"/>
    <w:rsid w:val="00827ACD"/>
    <w:rsid w:val="00831DCE"/>
    <w:rsid w:val="00833B63"/>
    <w:rsid w:val="00834A55"/>
    <w:rsid w:val="00840891"/>
    <w:rsid w:val="00843A1C"/>
    <w:rsid w:val="0084430A"/>
    <w:rsid w:val="00844B93"/>
    <w:rsid w:val="008473E3"/>
    <w:rsid w:val="00850AB9"/>
    <w:rsid w:val="00850B21"/>
    <w:rsid w:val="00851822"/>
    <w:rsid w:val="00852DE3"/>
    <w:rsid w:val="00854B9C"/>
    <w:rsid w:val="00855E35"/>
    <w:rsid w:val="00855FDC"/>
    <w:rsid w:val="008568B6"/>
    <w:rsid w:val="00856E1B"/>
    <w:rsid w:val="00865803"/>
    <w:rsid w:val="00866A50"/>
    <w:rsid w:val="008674B8"/>
    <w:rsid w:val="00871438"/>
    <w:rsid w:val="00872417"/>
    <w:rsid w:val="00873FB4"/>
    <w:rsid w:val="00873FE9"/>
    <w:rsid w:val="0087406B"/>
    <w:rsid w:val="00877166"/>
    <w:rsid w:val="00886FCA"/>
    <w:rsid w:val="008870C7"/>
    <w:rsid w:val="0088773B"/>
    <w:rsid w:val="00891A56"/>
    <w:rsid w:val="008920D0"/>
    <w:rsid w:val="00892233"/>
    <w:rsid w:val="008948C9"/>
    <w:rsid w:val="008952B0"/>
    <w:rsid w:val="00896C83"/>
    <w:rsid w:val="008A088C"/>
    <w:rsid w:val="008A0917"/>
    <w:rsid w:val="008A4C96"/>
    <w:rsid w:val="008A62C5"/>
    <w:rsid w:val="008B6833"/>
    <w:rsid w:val="008B6F6F"/>
    <w:rsid w:val="008C1155"/>
    <w:rsid w:val="008C2472"/>
    <w:rsid w:val="008C435F"/>
    <w:rsid w:val="008C4AF0"/>
    <w:rsid w:val="008C6BA6"/>
    <w:rsid w:val="008C739E"/>
    <w:rsid w:val="008D2B9D"/>
    <w:rsid w:val="008D360B"/>
    <w:rsid w:val="008D3B22"/>
    <w:rsid w:val="008D43C4"/>
    <w:rsid w:val="008D4812"/>
    <w:rsid w:val="008D7C6F"/>
    <w:rsid w:val="008E50F9"/>
    <w:rsid w:val="008E5120"/>
    <w:rsid w:val="008F1570"/>
    <w:rsid w:val="008F15E1"/>
    <w:rsid w:val="008F39CA"/>
    <w:rsid w:val="008F4C49"/>
    <w:rsid w:val="008F4E5C"/>
    <w:rsid w:val="008F79A0"/>
    <w:rsid w:val="008F7BE9"/>
    <w:rsid w:val="00901F24"/>
    <w:rsid w:val="00902470"/>
    <w:rsid w:val="00907B2F"/>
    <w:rsid w:val="00911060"/>
    <w:rsid w:val="0091219C"/>
    <w:rsid w:val="009125F7"/>
    <w:rsid w:val="009149E9"/>
    <w:rsid w:val="009159A0"/>
    <w:rsid w:val="00916A3B"/>
    <w:rsid w:val="00917CB2"/>
    <w:rsid w:val="009223A4"/>
    <w:rsid w:val="00924EA4"/>
    <w:rsid w:val="009273C4"/>
    <w:rsid w:val="00927638"/>
    <w:rsid w:val="00931317"/>
    <w:rsid w:val="009316FF"/>
    <w:rsid w:val="0093445D"/>
    <w:rsid w:val="00934C13"/>
    <w:rsid w:val="009351E0"/>
    <w:rsid w:val="0094109F"/>
    <w:rsid w:val="00944902"/>
    <w:rsid w:val="009463D0"/>
    <w:rsid w:val="00950DD9"/>
    <w:rsid w:val="0095255C"/>
    <w:rsid w:val="0095610F"/>
    <w:rsid w:val="009570C1"/>
    <w:rsid w:val="00961A2C"/>
    <w:rsid w:val="00962684"/>
    <w:rsid w:val="0096642F"/>
    <w:rsid w:val="00967C31"/>
    <w:rsid w:val="00970511"/>
    <w:rsid w:val="009709CA"/>
    <w:rsid w:val="00971677"/>
    <w:rsid w:val="00972C7A"/>
    <w:rsid w:val="00972DF2"/>
    <w:rsid w:val="00973B96"/>
    <w:rsid w:val="00973D2D"/>
    <w:rsid w:val="009802A0"/>
    <w:rsid w:val="009824A6"/>
    <w:rsid w:val="0098279E"/>
    <w:rsid w:val="00984904"/>
    <w:rsid w:val="00990D19"/>
    <w:rsid w:val="00991201"/>
    <w:rsid w:val="00994A96"/>
    <w:rsid w:val="00996784"/>
    <w:rsid w:val="00997D9D"/>
    <w:rsid w:val="009A049C"/>
    <w:rsid w:val="009A4CD1"/>
    <w:rsid w:val="009B2C08"/>
    <w:rsid w:val="009B5F6D"/>
    <w:rsid w:val="009B6A41"/>
    <w:rsid w:val="009B7719"/>
    <w:rsid w:val="009B7DCD"/>
    <w:rsid w:val="009C2916"/>
    <w:rsid w:val="009C43DA"/>
    <w:rsid w:val="009D1025"/>
    <w:rsid w:val="009D789E"/>
    <w:rsid w:val="009E3B25"/>
    <w:rsid w:val="009F3C63"/>
    <w:rsid w:val="009F6CBD"/>
    <w:rsid w:val="00A00DCB"/>
    <w:rsid w:val="00A01E30"/>
    <w:rsid w:val="00A02BA6"/>
    <w:rsid w:val="00A034DD"/>
    <w:rsid w:val="00A04061"/>
    <w:rsid w:val="00A06D0B"/>
    <w:rsid w:val="00A13295"/>
    <w:rsid w:val="00A14105"/>
    <w:rsid w:val="00A14AC6"/>
    <w:rsid w:val="00A16075"/>
    <w:rsid w:val="00A1667F"/>
    <w:rsid w:val="00A21B3C"/>
    <w:rsid w:val="00A2352B"/>
    <w:rsid w:val="00A26C2C"/>
    <w:rsid w:val="00A26E30"/>
    <w:rsid w:val="00A318BB"/>
    <w:rsid w:val="00A318BF"/>
    <w:rsid w:val="00A34BD2"/>
    <w:rsid w:val="00A363F1"/>
    <w:rsid w:val="00A42026"/>
    <w:rsid w:val="00A44E52"/>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E95"/>
    <w:rsid w:val="00AA4220"/>
    <w:rsid w:val="00AA6A03"/>
    <w:rsid w:val="00AA7E8D"/>
    <w:rsid w:val="00AB1442"/>
    <w:rsid w:val="00AB6244"/>
    <w:rsid w:val="00AB63B8"/>
    <w:rsid w:val="00AD3890"/>
    <w:rsid w:val="00AD4480"/>
    <w:rsid w:val="00AD61A8"/>
    <w:rsid w:val="00AE3084"/>
    <w:rsid w:val="00AE35D9"/>
    <w:rsid w:val="00AF0D5C"/>
    <w:rsid w:val="00AF3B9E"/>
    <w:rsid w:val="00AF4104"/>
    <w:rsid w:val="00AF4AC4"/>
    <w:rsid w:val="00AF642A"/>
    <w:rsid w:val="00AF78C0"/>
    <w:rsid w:val="00AF7FC9"/>
    <w:rsid w:val="00B015D0"/>
    <w:rsid w:val="00B0338F"/>
    <w:rsid w:val="00B122BB"/>
    <w:rsid w:val="00B12AA4"/>
    <w:rsid w:val="00B13783"/>
    <w:rsid w:val="00B14642"/>
    <w:rsid w:val="00B150A4"/>
    <w:rsid w:val="00B15745"/>
    <w:rsid w:val="00B1711F"/>
    <w:rsid w:val="00B25F5C"/>
    <w:rsid w:val="00B3174D"/>
    <w:rsid w:val="00B330DE"/>
    <w:rsid w:val="00B357AC"/>
    <w:rsid w:val="00B364CE"/>
    <w:rsid w:val="00B3734E"/>
    <w:rsid w:val="00B4119F"/>
    <w:rsid w:val="00B4675F"/>
    <w:rsid w:val="00B55B57"/>
    <w:rsid w:val="00B57E02"/>
    <w:rsid w:val="00B6076E"/>
    <w:rsid w:val="00B619A2"/>
    <w:rsid w:val="00B62DF8"/>
    <w:rsid w:val="00B649A5"/>
    <w:rsid w:val="00B64A50"/>
    <w:rsid w:val="00B64C4A"/>
    <w:rsid w:val="00B7301B"/>
    <w:rsid w:val="00B80BEA"/>
    <w:rsid w:val="00B848EC"/>
    <w:rsid w:val="00B85A60"/>
    <w:rsid w:val="00B91169"/>
    <w:rsid w:val="00B911EE"/>
    <w:rsid w:val="00B92EE7"/>
    <w:rsid w:val="00B93593"/>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217F"/>
    <w:rsid w:val="00BD2E1E"/>
    <w:rsid w:val="00BD4727"/>
    <w:rsid w:val="00BD72CC"/>
    <w:rsid w:val="00BE3E09"/>
    <w:rsid w:val="00BE4213"/>
    <w:rsid w:val="00BE70A3"/>
    <w:rsid w:val="00BF033E"/>
    <w:rsid w:val="00BF24BE"/>
    <w:rsid w:val="00BF26B2"/>
    <w:rsid w:val="00BF3D7D"/>
    <w:rsid w:val="00C012E1"/>
    <w:rsid w:val="00C01A05"/>
    <w:rsid w:val="00C02291"/>
    <w:rsid w:val="00C02548"/>
    <w:rsid w:val="00C02AE4"/>
    <w:rsid w:val="00C055C4"/>
    <w:rsid w:val="00C06A3F"/>
    <w:rsid w:val="00C07264"/>
    <w:rsid w:val="00C119F0"/>
    <w:rsid w:val="00C1258D"/>
    <w:rsid w:val="00C127E0"/>
    <w:rsid w:val="00C14711"/>
    <w:rsid w:val="00C14C6D"/>
    <w:rsid w:val="00C16618"/>
    <w:rsid w:val="00C1684D"/>
    <w:rsid w:val="00C17F84"/>
    <w:rsid w:val="00C20066"/>
    <w:rsid w:val="00C20D7F"/>
    <w:rsid w:val="00C32047"/>
    <w:rsid w:val="00C416F5"/>
    <w:rsid w:val="00C41B49"/>
    <w:rsid w:val="00C424FA"/>
    <w:rsid w:val="00C450DF"/>
    <w:rsid w:val="00C45E78"/>
    <w:rsid w:val="00C5013A"/>
    <w:rsid w:val="00C50AF2"/>
    <w:rsid w:val="00C62093"/>
    <w:rsid w:val="00C648A8"/>
    <w:rsid w:val="00C65421"/>
    <w:rsid w:val="00C6627F"/>
    <w:rsid w:val="00C73E5E"/>
    <w:rsid w:val="00C777CC"/>
    <w:rsid w:val="00C77CEF"/>
    <w:rsid w:val="00C817C7"/>
    <w:rsid w:val="00C94394"/>
    <w:rsid w:val="00C94D02"/>
    <w:rsid w:val="00C967E6"/>
    <w:rsid w:val="00CA1325"/>
    <w:rsid w:val="00CA1F60"/>
    <w:rsid w:val="00CA42C2"/>
    <w:rsid w:val="00CA7C48"/>
    <w:rsid w:val="00CB01A7"/>
    <w:rsid w:val="00CB4BA6"/>
    <w:rsid w:val="00CB7DC3"/>
    <w:rsid w:val="00CC0443"/>
    <w:rsid w:val="00CC3269"/>
    <w:rsid w:val="00CC4F29"/>
    <w:rsid w:val="00CC79C2"/>
    <w:rsid w:val="00CD2B0A"/>
    <w:rsid w:val="00CD2BB0"/>
    <w:rsid w:val="00CD3AD2"/>
    <w:rsid w:val="00CD48C3"/>
    <w:rsid w:val="00CD551E"/>
    <w:rsid w:val="00CD6172"/>
    <w:rsid w:val="00CE0305"/>
    <w:rsid w:val="00CE2D49"/>
    <w:rsid w:val="00CE6E5C"/>
    <w:rsid w:val="00CE71C1"/>
    <w:rsid w:val="00CF3AB1"/>
    <w:rsid w:val="00D10042"/>
    <w:rsid w:val="00D111AA"/>
    <w:rsid w:val="00D1427E"/>
    <w:rsid w:val="00D15294"/>
    <w:rsid w:val="00D208E4"/>
    <w:rsid w:val="00D22857"/>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954B6"/>
    <w:rsid w:val="00D96824"/>
    <w:rsid w:val="00DA2A47"/>
    <w:rsid w:val="00DA3BBB"/>
    <w:rsid w:val="00DA475D"/>
    <w:rsid w:val="00DA543D"/>
    <w:rsid w:val="00DB348B"/>
    <w:rsid w:val="00DC139C"/>
    <w:rsid w:val="00DC1857"/>
    <w:rsid w:val="00DC2F61"/>
    <w:rsid w:val="00DC3631"/>
    <w:rsid w:val="00DC7F83"/>
    <w:rsid w:val="00DD5BEB"/>
    <w:rsid w:val="00DE010E"/>
    <w:rsid w:val="00DE1FDC"/>
    <w:rsid w:val="00DE5583"/>
    <w:rsid w:val="00DE7DAE"/>
    <w:rsid w:val="00DF126C"/>
    <w:rsid w:val="00DF7CE5"/>
    <w:rsid w:val="00E0086D"/>
    <w:rsid w:val="00E01278"/>
    <w:rsid w:val="00E02428"/>
    <w:rsid w:val="00E056D4"/>
    <w:rsid w:val="00E0741F"/>
    <w:rsid w:val="00E105D2"/>
    <w:rsid w:val="00E1071C"/>
    <w:rsid w:val="00E1703F"/>
    <w:rsid w:val="00E201A0"/>
    <w:rsid w:val="00E20372"/>
    <w:rsid w:val="00E217E9"/>
    <w:rsid w:val="00E21C52"/>
    <w:rsid w:val="00E22EA2"/>
    <w:rsid w:val="00E24CF3"/>
    <w:rsid w:val="00E27DC9"/>
    <w:rsid w:val="00E30BB1"/>
    <w:rsid w:val="00E31605"/>
    <w:rsid w:val="00E40969"/>
    <w:rsid w:val="00E4194A"/>
    <w:rsid w:val="00E446CB"/>
    <w:rsid w:val="00E51207"/>
    <w:rsid w:val="00E51713"/>
    <w:rsid w:val="00E52044"/>
    <w:rsid w:val="00E52F81"/>
    <w:rsid w:val="00E53D9D"/>
    <w:rsid w:val="00E5744B"/>
    <w:rsid w:val="00E620CB"/>
    <w:rsid w:val="00E62EC9"/>
    <w:rsid w:val="00E63F8E"/>
    <w:rsid w:val="00E6552E"/>
    <w:rsid w:val="00E6697C"/>
    <w:rsid w:val="00E72ED6"/>
    <w:rsid w:val="00E72FAE"/>
    <w:rsid w:val="00E77686"/>
    <w:rsid w:val="00E81203"/>
    <w:rsid w:val="00E85CCE"/>
    <w:rsid w:val="00E9152E"/>
    <w:rsid w:val="00E95AC9"/>
    <w:rsid w:val="00E96118"/>
    <w:rsid w:val="00E96A82"/>
    <w:rsid w:val="00E96B77"/>
    <w:rsid w:val="00EA05C7"/>
    <w:rsid w:val="00EB1300"/>
    <w:rsid w:val="00EB1638"/>
    <w:rsid w:val="00EB2EF4"/>
    <w:rsid w:val="00EB4322"/>
    <w:rsid w:val="00EB44AD"/>
    <w:rsid w:val="00EB54CF"/>
    <w:rsid w:val="00EB7893"/>
    <w:rsid w:val="00EB7D0B"/>
    <w:rsid w:val="00EC3056"/>
    <w:rsid w:val="00EC41C2"/>
    <w:rsid w:val="00EC5A8B"/>
    <w:rsid w:val="00ED352B"/>
    <w:rsid w:val="00ED550C"/>
    <w:rsid w:val="00EF0343"/>
    <w:rsid w:val="00EF1134"/>
    <w:rsid w:val="00EF71EC"/>
    <w:rsid w:val="00F00C56"/>
    <w:rsid w:val="00F01576"/>
    <w:rsid w:val="00F0230D"/>
    <w:rsid w:val="00F143C6"/>
    <w:rsid w:val="00F14BCE"/>
    <w:rsid w:val="00F15B94"/>
    <w:rsid w:val="00F17224"/>
    <w:rsid w:val="00F26FBA"/>
    <w:rsid w:val="00F301D2"/>
    <w:rsid w:val="00F307E0"/>
    <w:rsid w:val="00F32426"/>
    <w:rsid w:val="00F32C1E"/>
    <w:rsid w:val="00F3318C"/>
    <w:rsid w:val="00F341AA"/>
    <w:rsid w:val="00F34D9F"/>
    <w:rsid w:val="00F35483"/>
    <w:rsid w:val="00F359F1"/>
    <w:rsid w:val="00F36349"/>
    <w:rsid w:val="00F3746F"/>
    <w:rsid w:val="00F415B9"/>
    <w:rsid w:val="00F41DBA"/>
    <w:rsid w:val="00F4324B"/>
    <w:rsid w:val="00F43E3D"/>
    <w:rsid w:val="00F452FA"/>
    <w:rsid w:val="00F51D06"/>
    <w:rsid w:val="00F542E3"/>
    <w:rsid w:val="00F54460"/>
    <w:rsid w:val="00F5707E"/>
    <w:rsid w:val="00F6222A"/>
    <w:rsid w:val="00F62890"/>
    <w:rsid w:val="00F638C0"/>
    <w:rsid w:val="00F652E7"/>
    <w:rsid w:val="00F65743"/>
    <w:rsid w:val="00F72738"/>
    <w:rsid w:val="00F72F5C"/>
    <w:rsid w:val="00F7685B"/>
    <w:rsid w:val="00F84CE5"/>
    <w:rsid w:val="00F84EDF"/>
    <w:rsid w:val="00F86ADC"/>
    <w:rsid w:val="00F876D6"/>
    <w:rsid w:val="00F90401"/>
    <w:rsid w:val="00F907DA"/>
    <w:rsid w:val="00F96C34"/>
    <w:rsid w:val="00FA2582"/>
    <w:rsid w:val="00FA30F4"/>
    <w:rsid w:val="00FA401C"/>
    <w:rsid w:val="00FB2C16"/>
    <w:rsid w:val="00FB64A4"/>
    <w:rsid w:val="00FB719E"/>
    <w:rsid w:val="00FC2202"/>
    <w:rsid w:val="00FC4A00"/>
    <w:rsid w:val="00FD2242"/>
    <w:rsid w:val="00FD2960"/>
    <w:rsid w:val="00FD6852"/>
    <w:rsid w:val="00FD6D9F"/>
    <w:rsid w:val="00FE0D7B"/>
    <w:rsid w:val="00FE5B47"/>
    <w:rsid w:val="00FE5B92"/>
    <w:rsid w:val="00FE5BE8"/>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semiHidden/>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semiHidden/>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iri.stetka@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DEE77-7A59-41C4-ABFF-4BAD0257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3503</Words>
  <Characters>20668</Characters>
  <Application>Microsoft Office Word</Application>
  <DocSecurity>4</DocSecurity>
  <Lines>172</Lines>
  <Paragraphs>48</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Wernerová Jitka</cp:lastModifiedBy>
  <cp:revision>2</cp:revision>
  <cp:lastPrinted>2018-01-23T09:36:00Z</cp:lastPrinted>
  <dcterms:created xsi:type="dcterms:W3CDTF">2018-01-23T13:35:00Z</dcterms:created>
  <dcterms:modified xsi:type="dcterms:W3CDTF">2018-01-23T13:35:00Z</dcterms:modified>
</cp:coreProperties>
</file>